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30" w:rsidRPr="00FF3440" w:rsidRDefault="009F4030" w:rsidP="009F4030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24"/>
          <w:szCs w:val="24"/>
        </w:rPr>
      </w:pPr>
    </w:p>
    <w:tbl>
      <w:tblPr>
        <w:tblW w:w="964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1A258E" w:rsidRPr="00FF3440" w:rsidTr="00C8059A">
        <w:trPr>
          <w:trHeight w:val="26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1A258E" w:rsidRPr="00FF3440" w:rsidRDefault="001A258E" w:rsidP="001A258E">
            <w:pPr>
              <w:spacing w:line="360" w:lineRule="auto"/>
              <w:ind w:right="157"/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FF3440">
              <w:rPr>
                <w:rFonts w:ascii="Calibri" w:hAnsi="Calibri" w:cs="Arial"/>
                <w:b/>
                <w:sz w:val="24"/>
                <w:szCs w:val="24"/>
              </w:rPr>
              <w:t>Termo de Referência</w:t>
            </w:r>
            <w:r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9F4030" w:rsidRPr="00FF3440" w:rsidRDefault="009F4030" w:rsidP="009F4030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1 – INTRODUÇÃO: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pStyle w:val="PargrafodaLista"/>
        <w:spacing w:line="360" w:lineRule="auto"/>
        <w:ind w:left="0" w:right="157"/>
        <w:contextualSpacing w:val="0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Processo licitatório na modalidade </w:t>
      </w:r>
      <w:r w:rsidR="00825A28">
        <w:rPr>
          <w:rFonts w:ascii="Calibri" w:hAnsi="Calibri" w:cstheme="minorHAnsi"/>
          <w:b/>
          <w:sz w:val="24"/>
          <w:szCs w:val="24"/>
        </w:rPr>
        <w:t>CONCORRÊNCIA</w:t>
      </w:r>
      <w:r w:rsidRPr="00FF3440">
        <w:rPr>
          <w:rFonts w:ascii="Calibri" w:hAnsi="Calibri" w:cstheme="minorHAnsi"/>
          <w:b/>
          <w:sz w:val="24"/>
          <w:szCs w:val="24"/>
        </w:rPr>
        <w:t>,</w:t>
      </w:r>
      <w:r w:rsidR="00825A28">
        <w:rPr>
          <w:rFonts w:ascii="Calibri" w:hAnsi="Calibri" w:cstheme="minorHAnsi"/>
          <w:b/>
          <w:sz w:val="24"/>
          <w:szCs w:val="24"/>
        </w:rPr>
        <w:t xml:space="preserve"> conforme inciso XXXVIII, art. 6° da Lei 14.133/2021,</w:t>
      </w:r>
      <w:r w:rsidRPr="00FF3440">
        <w:rPr>
          <w:rFonts w:ascii="Calibri" w:hAnsi="Calibri" w:cstheme="minorHAnsi"/>
          <w:b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</w:rPr>
        <w:t xml:space="preserve">do tipo </w:t>
      </w:r>
      <w:r w:rsidRPr="00FF3440">
        <w:rPr>
          <w:rFonts w:ascii="Calibri" w:hAnsi="Calibri" w:cstheme="minorHAnsi"/>
          <w:b/>
          <w:sz w:val="24"/>
          <w:szCs w:val="24"/>
        </w:rPr>
        <w:t xml:space="preserve">MENOR PREÇO </w:t>
      </w:r>
      <w:r w:rsidRPr="00FF3440">
        <w:rPr>
          <w:rFonts w:ascii="Calibri" w:hAnsi="Calibri" w:cstheme="minorHAnsi"/>
          <w:sz w:val="24"/>
          <w:szCs w:val="24"/>
        </w:rPr>
        <w:t>vi</w:t>
      </w:r>
      <w:r>
        <w:rPr>
          <w:rFonts w:ascii="Calibri" w:hAnsi="Calibri" w:cstheme="minorHAnsi"/>
          <w:sz w:val="24"/>
          <w:szCs w:val="24"/>
        </w:rPr>
        <w:t>s</w:t>
      </w:r>
      <w:r w:rsidRPr="00FF3440">
        <w:rPr>
          <w:rFonts w:ascii="Calibri" w:hAnsi="Calibri" w:cstheme="minorHAnsi"/>
          <w:sz w:val="24"/>
          <w:szCs w:val="24"/>
        </w:rPr>
        <w:t xml:space="preserve">ando </w:t>
      </w:r>
      <w:proofErr w:type="gramStart"/>
      <w:r w:rsidRPr="00FF3440">
        <w:rPr>
          <w:rFonts w:ascii="Calibri" w:hAnsi="Calibri" w:cstheme="minorHAnsi"/>
          <w:sz w:val="24"/>
          <w:szCs w:val="24"/>
        </w:rPr>
        <w:t>a</w:t>
      </w:r>
      <w:proofErr w:type="gramEnd"/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</w:rPr>
        <w:t>contratação</w:t>
      </w:r>
      <w:r w:rsidR="006F73A8">
        <w:rPr>
          <w:rFonts w:ascii="Calibri" w:hAnsi="Calibri" w:cstheme="minorHAnsi"/>
          <w:sz w:val="24"/>
          <w:szCs w:val="24"/>
        </w:rPr>
        <w:t>, via Sistema de Registro de Preços,</w:t>
      </w:r>
      <w:r w:rsidRPr="00FF3440">
        <w:rPr>
          <w:rFonts w:ascii="Calibri" w:hAnsi="Calibri" w:cstheme="minorHAnsi"/>
          <w:sz w:val="24"/>
          <w:szCs w:val="24"/>
        </w:rPr>
        <w:t xml:space="preserve"> de empresa para </w:t>
      </w:r>
      <w:r w:rsidRPr="00FF3440">
        <w:rPr>
          <w:rFonts w:ascii="Calibri" w:hAnsi="Calibri" w:cstheme="minorHAnsi"/>
          <w:b/>
          <w:bCs/>
          <w:sz w:val="24"/>
          <w:szCs w:val="24"/>
        </w:rPr>
        <w:t xml:space="preserve">Prestação </w:t>
      </w:r>
      <w:r w:rsidR="006F73A8">
        <w:rPr>
          <w:rFonts w:ascii="Calibri" w:hAnsi="Calibri" w:cstheme="minorHAnsi"/>
          <w:b/>
          <w:bCs/>
          <w:sz w:val="24"/>
          <w:szCs w:val="24"/>
        </w:rPr>
        <w:t>de Serviços de Demolição Mecânica De Edificações Sem Reaproveitamento</w:t>
      </w:r>
      <w:r w:rsidRPr="00FF3440">
        <w:rPr>
          <w:rFonts w:ascii="Calibri" w:hAnsi="Calibri" w:cs="Calibri"/>
          <w:b/>
          <w:bCs/>
          <w:sz w:val="24"/>
          <w:szCs w:val="24"/>
        </w:rPr>
        <w:t>.</w:t>
      </w:r>
      <w:bookmarkStart w:id="0" w:name="_GoBack"/>
      <w:bookmarkEnd w:id="0"/>
    </w:p>
    <w:p w:rsidR="009F4030" w:rsidRPr="00FF3440" w:rsidRDefault="009F4030" w:rsidP="009F4030">
      <w:pPr>
        <w:spacing w:line="360" w:lineRule="auto"/>
        <w:ind w:left="-142" w:right="157" w:firstLine="850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2 – JUSTIFICATIVA: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0D09AE" w:rsidRPr="000D09AE" w:rsidRDefault="000D09AE" w:rsidP="000D09AE">
      <w:pPr>
        <w:spacing w:line="360" w:lineRule="auto"/>
        <w:ind w:right="1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0D09AE">
        <w:rPr>
          <w:rFonts w:ascii="Calibri" w:hAnsi="Calibri" w:cstheme="minorHAnsi"/>
          <w:color w:val="000000"/>
          <w:sz w:val="24"/>
          <w:szCs w:val="24"/>
        </w:rPr>
        <w:t xml:space="preserve">A contratação se justifica devido às transformações urbanísticas pelas quais o Município de Itajaí vem ocorrendo, incluindo a abertura ou expansão de vias, resultando na necessidade de demolições de imóveis desapropriados e também das requalificações dos locais urbanos. O atual pregão em vigor, com o mesmo objetivo, tem vencimento em 11 de abril de 2024, exigindo assim a realização de um novo processo licitatório. </w:t>
      </w:r>
    </w:p>
    <w:p w:rsidR="000D09AE" w:rsidRPr="000D09AE" w:rsidRDefault="000D09AE" w:rsidP="000D09AE">
      <w:pPr>
        <w:spacing w:line="360" w:lineRule="auto"/>
        <w:ind w:right="157"/>
        <w:jc w:val="both"/>
        <w:rPr>
          <w:rFonts w:ascii="Calibri" w:hAnsi="Calibri" w:cstheme="minorHAnsi"/>
          <w:color w:val="000000"/>
          <w:sz w:val="24"/>
          <w:szCs w:val="24"/>
        </w:rPr>
      </w:pPr>
    </w:p>
    <w:p w:rsidR="000D09AE" w:rsidRPr="000D09AE" w:rsidRDefault="000D09AE" w:rsidP="000D09AE">
      <w:pPr>
        <w:spacing w:line="360" w:lineRule="auto"/>
        <w:ind w:right="1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0D09AE">
        <w:rPr>
          <w:rFonts w:ascii="Calibri" w:hAnsi="Calibri" w:cstheme="minorHAnsi"/>
          <w:color w:val="000000"/>
          <w:sz w:val="24"/>
          <w:szCs w:val="24"/>
        </w:rPr>
        <w:t xml:space="preserve">O memorial descritivo encontra-se na descrição das atividades no termo de referência destaca que a demolição de edificações requer trabalho qualificado e acompanhamento especializado, </w:t>
      </w:r>
      <w:proofErr w:type="gramStart"/>
      <w:r w:rsidRPr="000D09AE">
        <w:rPr>
          <w:rFonts w:ascii="Calibri" w:hAnsi="Calibri" w:cstheme="minorHAnsi"/>
          <w:color w:val="000000"/>
          <w:sz w:val="24"/>
          <w:szCs w:val="24"/>
        </w:rPr>
        <w:t>sendo</w:t>
      </w:r>
      <w:proofErr w:type="gramEnd"/>
      <w:r w:rsidRPr="000D09AE">
        <w:rPr>
          <w:rFonts w:ascii="Calibri" w:hAnsi="Calibri" w:cstheme="minorHAnsi"/>
          <w:color w:val="000000"/>
          <w:sz w:val="24"/>
          <w:szCs w:val="24"/>
        </w:rPr>
        <w:t xml:space="preserve"> </w:t>
      </w:r>
      <w:proofErr w:type="gramStart"/>
      <w:r w:rsidRPr="000D09AE">
        <w:rPr>
          <w:rFonts w:ascii="Calibri" w:hAnsi="Calibri" w:cstheme="minorHAnsi"/>
          <w:color w:val="000000"/>
          <w:sz w:val="24"/>
          <w:szCs w:val="24"/>
        </w:rPr>
        <w:t>que</w:t>
      </w:r>
      <w:proofErr w:type="gramEnd"/>
      <w:r w:rsidRPr="000D09AE">
        <w:rPr>
          <w:rFonts w:ascii="Calibri" w:hAnsi="Calibri" w:cstheme="minorHAnsi"/>
          <w:color w:val="000000"/>
          <w:sz w:val="24"/>
          <w:szCs w:val="24"/>
        </w:rPr>
        <w:t xml:space="preserve"> a Secretaria em questão não possui equipe interna para atender a essas demandas específicas. Portanto, a realização do processo licitatório e a subsequente contratação são realizadas diante desse cenário.</w:t>
      </w:r>
    </w:p>
    <w:p w:rsidR="000D09AE" w:rsidRPr="000D09AE" w:rsidRDefault="000D09AE" w:rsidP="000D09AE">
      <w:pPr>
        <w:spacing w:line="360" w:lineRule="auto"/>
        <w:ind w:right="157"/>
        <w:jc w:val="both"/>
        <w:rPr>
          <w:rFonts w:ascii="Calibri" w:hAnsi="Calibri" w:cstheme="minorHAnsi"/>
          <w:color w:val="000000"/>
          <w:sz w:val="24"/>
          <w:szCs w:val="24"/>
        </w:rPr>
      </w:pPr>
    </w:p>
    <w:p w:rsidR="009F4030" w:rsidRPr="00FF3440" w:rsidRDefault="009F4030" w:rsidP="000D09AE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3- OBJETO, VALOR DE REFERÊNCIA E EQUIPES: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3.1. Objeto: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Cs/>
          <w:sz w:val="24"/>
          <w:szCs w:val="24"/>
        </w:rPr>
      </w:pPr>
      <w:r w:rsidRPr="00FF3440">
        <w:rPr>
          <w:rFonts w:ascii="Calibri" w:hAnsi="Calibri" w:cs="Arial"/>
          <w:sz w:val="24"/>
          <w:szCs w:val="24"/>
        </w:rPr>
        <w:lastRenderedPageBreak/>
        <w:t>Este Termo de Referência tem como objetivo a habilitação de empresas que: possuam a necessária experiência e capacidade para executar seu objeto, bem como a contratação daquela empresa que oferecer a PROPOSTA DE PREÇO mais vantajosa para o Município</w:t>
      </w:r>
      <w:r w:rsidRPr="00FF3440">
        <w:rPr>
          <w:rFonts w:ascii="Calibri" w:hAnsi="Calibri" w:cs="Arial"/>
          <w:bCs/>
          <w:sz w:val="24"/>
          <w:szCs w:val="24"/>
        </w:rPr>
        <w:t xml:space="preserve"> de Itajaí.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Cs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</w:rPr>
      </w:pPr>
      <w:r w:rsidRPr="00FF3440">
        <w:rPr>
          <w:rFonts w:ascii="Calibri" w:hAnsi="Calibri" w:cs="Arial"/>
          <w:b/>
          <w:bCs/>
          <w:sz w:val="24"/>
          <w:szCs w:val="24"/>
        </w:rPr>
        <w:t xml:space="preserve">3.1.1 Descrição das Atividades: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A prestação de serviços </w:t>
      </w:r>
      <w:r w:rsidR="00FE7A53">
        <w:rPr>
          <w:rFonts w:ascii="Calibri" w:hAnsi="Calibri" w:cstheme="minorHAnsi"/>
          <w:color w:val="000000" w:themeColor="text1"/>
          <w:sz w:val="24"/>
          <w:szCs w:val="24"/>
        </w:rPr>
        <w:t xml:space="preserve">a ser contratada 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>consiste nas seguintes atividades</w:t>
      </w:r>
      <w:r w:rsidR="00EA3D4B">
        <w:rPr>
          <w:rFonts w:ascii="Calibri" w:hAnsi="Calibri" w:cstheme="minorHAnsi"/>
          <w:color w:val="000000" w:themeColor="text1"/>
          <w:sz w:val="24"/>
          <w:szCs w:val="24"/>
        </w:rPr>
        <w:t>, conforme metodologia abaixo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: </w:t>
      </w:r>
    </w:p>
    <w:p w:rsidR="00A86D9A" w:rsidRDefault="00A86D9A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A86D9A" w:rsidRPr="00A86D9A" w:rsidRDefault="00A86D9A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  <w:t>a) Fase preparatória: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A86D9A" w:rsidRDefault="00EA3D4B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a</w:t>
      </w:r>
      <w:r w:rsidR="00A86D9A">
        <w:rPr>
          <w:rFonts w:asciiTheme="minorHAnsi" w:hAnsiTheme="minorHAnsi" w:cs="Arial"/>
          <w:b/>
          <w:sz w:val="24"/>
          <w:szCs w:val="18"/>
        </w:rPr>
        <w:t>.</w:t>
      </w:r>
      <w:proofErr w:type="gramEnd"/>
      <w:r w:rsidR="00A86D9A">
        <w:rPr>
          <w:rFonts w:asciiTheme="minorHAnsi" w:hAnsiTheme="minorHAnsi" w:cs="Arial"/>
          <w:b/>
          <w:sz w:val="24"/>
          <w:szCs w:val="18"/>
        </w:rPr>
        <w:t>1</w:t>
      </w:r>
      <w:r>
        <w:rPr>
          <w:rFonts w:asciiTheme="minorHAnsi" w:hAnsiTheme="minorHAnsi" w:cs="Arial"/>
          <w:b/>
          <w:sz w:val="24"/>
          <w:szCs w:val="18"/>
        </w:rPr>
        <w:t xml:space="preserve">) </w:t>
      </w:r>
      <w:r w:rsidR="00A86D9A">
        <w:rPr>
          <w:rFonts w:asciiTheme="minorHAnsi" w:hAnsiTheme="minorHAnsi" w:cs="Arial"/>
          <w:sz w:val="24"/>
          <w:szCs w:val="18"/>
        </w:rPr>
        <w:t>Uma vez identificados os imóveis a serem demolidos, a Empresa Contratada d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everá </w:t>
      </w:r>
      <w:r w:rsidR="00A86D9A">
        <w:rPr>
          <w:rFonts w:asciiTheme="minorHAnsi" w:hAnsiTheme="minorHAnsi" w:cs="Arial"/>
          <w:sz w:val="24"/>
          <w:szCs w:val="18"/>
        </w:rPr>
        <w:t xml:space="preserve">elaborar e apresentar 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à </w:t>
      </w:r>
      <w:r w:rsidR="00A86D9A">
        <w:rPr>
          <w:rFonts w:asciiTheme="minorHAnsi" w:hAnsiTheme="minorHAnsi" w:cs="Arial"/>
          <w:sz w:val="24"/>
          <w:szCs w:val="18"/>
        </w:rPr>
        <w:t xml:space="preserve">CONTRANTE (representada pelo Fiscal Designado), 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um Plano de Demolição, sob responsabilidade de profissional legalmente habilitado, contemplando os riscos ocupacionais potencialmente existentes em todas as etapas da demolição e as medidas de prevenção a serem adotadas para preservar a segurança e a saúde dos trabalhadores. </w:t>
      </w:r>
    </w:p>
    <w:p w:rsidR="00A86D9A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a.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2) </w:t>
      </w:r>
      <w:r w:rsidRPr="00EA3D4B">
        <w:rPr>
          <w:rFonts w:asciiTheme="minorHAnsi" w:hAnsiTheme="minorHAnsi" w:cs="Arial"/>
          <w:sz w:val="24"/>
          <w:szCs w:val="18"/>
        </w:rPr>
        <w:t>O Plano de Demolição deverá ainda considerar as linhas de fornecimento, as construções vizinhas à obra, remoção de materiais e entulhos, áreas para circulação de emergência, trânsito de veículos e pessoas.</w:t>
      </w:r>
    </w:p>
    <w:p w:rsidR="003C7C78" w:rsidRDefault="003C7C78" w:rsidP="00A86D9A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</w:p>
    <w:p w:rsidR="00A86D9A" w:rsidRPr="00A86D9A" w:rsidRDefault="00A86D9A" w:rsidP="00A86D9A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  <w:t>b) Fase de Execução:</w:t>
      </w:r>
    </w:p>
    <w:p w:rsidR="00A86D9A" w:rsidRPr="00EA3D4B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1) </w:t>
      </w:r>
      <w:r w:rsidR="00EA3D4B" w:rsidRPr="00EA3D4B">
        <w:rPr>
          <w:rFonts w:asciiTheme="minorHAnsi" w:hAnsiTheme="minorHAnsi" w:cs="Arial"/>
          <w:sz w:val="24"/>
          <w:szCs w:val="18"/>
        </w:rPr>
        <w:t>Antes de iniciar a demolição,</w:t>
      </w:r>
      <w:r w:rsidR="00EA3D4B">
        <w:rPr>
          <w:rFonts w:asciiTheme="minorHAnsi" w:hAnsiTheme="minorHAnsi" w:cs="Arial"/>
          <w:sz w:val="24"/>
          <w:szCs w:val="18"/>
        </w:rPr>
        <w:t xml:space="preserve"> </w:t>
      </w:r>
      <w:r w:rsidR="00EA3D4B">
        <w:rPr>
          <w:rFonts w:asciiTheme="minorHAnsi" w:hAnsiTheme="minorHAnsi" w:cs="Arial"/>
          <w:b/>
          <w:sz w:val="24"/>
          <w:szCs w:val="18"/>
          <w:u w:val="single"/>
        </w:rPr>
        <w:t xml:space="preserve">a empresa contratada deve certificar-se </w:t>
      </w:r>
      <w:r w:rsidR="00EA3D4B" w:rsidRPr="00EA3D4B">
        <w:rPr>
          <w:rFonts w:asciiTheme="minorHAnsi" w:hAnsiTheme="minorHAnsi" w:cs="Arial"/>
          <w:sz w:val="24"/>
          <w:szCs w:val="18"/>
        </w:rPr>
        <w:t xml:space="preserve">que as linhas de fornecimento de energia elétrica, água, inflamáveis líquidos e gasosos liquefeitos, substâncias tóxicas, canalizações de esgoto e de escoamento de água </w:t>
      </w:r>
      <w:r w:rsidR="00EA3D4B">
        <w:rPr>
          <w:rFonts w:asciiTheme="minorHAnsi" w:hAnsiTheme="minorHAnsi" w:cs="Arial"/>
          <w:b/>
          <w:sz w:val="24"/>
          <w:szCs w:val="18"/>
          <w:u w:val="single"/>
        </w:rPr>
        <w:t>estejam</w:t>
      </w:r>
      <w:r w:rsidR="00EA3D4B" w:rsidRPr="00EA3D4B">
        <w:rPr>
          <w:rFonts w:asciiTheme="minorHAnsi" w:hAnsiTheme="minorHAnsi" w:cs="Arial"/>
          <w:b/>
          <w:sz w:val="24"/>
          <w:szCs w:val="18"/>
          <w:u w:val="single"/>
        </w:rPr>
        <w:t xml:space="preserve"> desligadas</w:t>
      </w:r>
      <w:r w:rsidR="00EA3D4B" w:rsidRPr="00EA3D4B">
        <w:rPr>
          <w:rFonts w:asciiTheme="minorHAnsi" w:hAnsiTheme="minorHAnsi" w:cs="Arial"/>
          <w:sz w:val="24"/>
          <w:szCs w:val="18"/>
        </w:rPr>
        <w:t>, retiradas, protegidas ou isoladas, respeitando-se as normas e determinações em vigor</w:t>
      </w:r>
      <w:r w:rsidR="00EA3D4B">
        <w:rPr>
          <w:rFonts w:asciiTheme="minorHAnsi" w:hAnsiTheme="minorHAnsi" w:cs="Arial"/>
          <w:sz w:val="24"/>
          <w:szCs w:val="18"/>
        </w:rPr>
        <w:t xml:space="preserve">; </w:t>
      </w:r>
      <w:r w:rsidR="00EA3D4B"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lastRenderedPageBreak/>
        <w:t>b</w:t>
      </w:r>
      <w:r w:rsidR="00A86D9A">
        <w:rPr>
          <w:rFonts w:asciiTheme="minorHAnsi" w:hAnsiTheme="minorHAnsi" w:cs="Arial"/>
          <w:b/>
          <w:sz w:val="24"/>
          <w:szCs w:val="18"/>
        </w:rPr>
        <w:t>.</w:t>
      </w:r>
      <w:proofErr w:type="gramEnd"/>
      <w:r w:rsidR="00A86D9A">
        <w:rPr>
          <w:rFonts w:asciiTheme="minorHAnsi" w:hAnsiTheme="minorHAnsi" w:cs="Arial"/>
          <w:b/>
          <w:sz w:val="24"/>
          <w:szCs w:val="18"/>
        </w:rPr>
        <w:t>2</w:t>
      </w:r>
      <w:r>
        <w:rPr>
          <w:rFonts w:asciiTheme="minorHAnsi" w:hAnsiTheme="minorHAnsi" w:cs="Arial"/>
          <w:b/>
          <w:sz w:val="24"/>
          <w:szCs w:val="18"/>
        </w:rPr>
        <w:t xml:space="preserve">) </w:t>
      </w:r>
      <w:r>
        <w:rPr>
          <w:rFonts w:asciiTheme="minorHAnsi" w:hAnsiTheme="minorHAnsi" w:cs="Arial"/>
          <w:sz w:val="24"/>
          <w:szCs w:val="18"/>
        </w:rPr>
        <w:t xml:space="preserve">Iniciado, e durante, o serviço </w:t>
      </w:r>
      <w:r w:rsidRPr="00EA3D4B">
        <w:rPr>
          <w:rFonts w:asciiTheme="minorHAnsi" w:hAnsiTheme="minorHAnsi" w:cs="Arial"/>
          <w:sz w:val="24"/>
          <w:szCs w:val="18"/>
        </w:rPr>
        <w:t>de demolição</w:t>
      </w:r>
      <w:r>
        <w:rPr>
          <w:rFonts w:asciiTheme="minorHAnsi" w:hAnsiTheme="minorHAnsi" w:cs="Arial"/>
          <w:sz w:val="24"/>
          <w:szCs w:val="18"/>
        </w:rPr>
        <w:t>,</w:t>
      </w:r>
      <w:r w:rsidRPr="00EA3D4B">
        <w:rPr>
          <w:rFonts w:asciiTheme="minorHAnsi" w:hAnsiTheme="minorHAnsi" w:cs="Arial"/>
          <w:sz w:val="24"/>
          <w:szCs w:val="18"/>
        </w:rPr>
        <w:t xml:space="preserve"> fica proibida a permanência de pessoas nos pavimentos que possam te</w:t>
      </w:r>
      <w:r>
        <w:rPr>
          <w:rFonts w:asciiTheme="minorHAnsi" w:hAnsiTheme="minorHAnsi" w:cs="Arial"/>
          <w:sz w:val="24"/>
          <w:szCs w:val="18"/>
        </w:rPr>
        <w:t>r sua estabilidade comprometida;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>3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As construções vizinhas à obra de demolição devem ser examinadas</w:t>
      </w:r>
      <w:r w:rsidR="00EA3D4B">
        <w:rPr>
          <w:rFonts w:asciiTheme="minorHAnsi" w:hAnsiTheme="minorHAnsi" w:cs="Arial"/>
          <w:sz w:val="24"/>
          <w:szCs w:val="18"/>
        </w:rPr>
        <w:t xml:space="preserve"> pela contratada</w:t>
      </w:r>
      <w:r w:rsidR="00EA3D4B" w:rsidRPr="00EA3D4B">
        <w:rPr>
          <w:rFonts w:asciiTheme="minorHAnsi" w:hAnsiTheme="minorHAnsi" w:cs="Arial"/>
          <w:sz w:val="24"/>
          <w:szCs w:val="18"/>
        </w:rPr>
        <w:t>, prévia e periodicamente</w:t>
      </w:r>
      <w:r w:rsidR="00EA3D4B">
        <w:rPr>
          <w:rFonts w:asciiTheme="minorHAnsi" w:hAnsiTheme="minorHAnsi" w:cs="Arial"/>
          <w:sz w:val="24"/>
          <w:szCs w:val="18"/>
        </w:rPr>
        <w:t xml:space="preserve"> (durante a execução)</w:t>
      </w:r>
      <w:r w:rsidR="00EA3D4B" w:rsidRPr="00EA3D4B">
        <w:rPr>
          <w:rFonts w:asciiTheme="minorHAnsi" w:hAnsiTheme="minorHAnsi" w:cs="Arial"/>
          <w:sz w:val="24"/>
          <w:szCs w:val="18"/>
        </w:rPr>
        <w:t>, no sentido de ser preservada sua estabilidade e a integridade física de terceiros</w:t>
      </w:r>
      <w:r w:rsidR="00EA3D4B">
        <w:rPr>
          <w:rFonts w:asciiTheme="minorHAnsi" w:hAnsiTheme="minorHAnsi" w:cs="Arial"/>
          <w:sz w:val="24"/>
          <w:szCs w:val="18"/>
        </w:rPr>
        <w:t xml:space="preserve">; 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>4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Lajes, vigas e pilares devem ser demolidos gradualmente com o cuidado de não instabilizar eventual parte que esteja dando suporte aos operários ou estruturas adjacentes. Quando houver escadas, as mesmas devem ser mantidas desimpedidas e livres para a circulação de emergência e somente serão demolidas à medida que forem sendo retirados os mate</w:t>
      </w:r>
      <w:r w:rsidR="00EA3D4B">
        <w:rPr>
          <w:rFonts w:asciiTheme="minorHAnsi" w:hAnsiTheme="minorHAnsi" w:cs="Arial"/>
          <w:sz w:val="24"/>
          <w:szCs w:val="18"/>
        </w:rPr>
        <w:t>riais dos pavimentos superiores;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>5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Objetos pesados ou volumosos devem ser removidos mediante o emprego de dispositivos mecânicos, ficando proibido o lançamento em q</w:t>
      </w:r>
      <w:r>
        <w:rPr>
          <w:rFonts w:asciiTheme="minorHAnsi" w:hAnsiTheme="minorHAnsi" w:cs="Arial"/>
          <w:sz w:val="24"/>
          <w:szCs w:val="18"/>
        </w:rPr>
        <w:t xml:space="preserve">ueda livre de qualquer material; </w:t>
      </w: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5.1) </w:t>
      </w:r>
      <w:r w:rsidR="00EA3D4B" w:rsidRPr="00EA3D4B">
        <w:rPr>
          <w:rFonts w:asciiTheme="minorHAnsi" w:hAnsiTheme="minorHAnsi" w:cs="Arial"/>
          <w:sz w:val="24"/>
          <w:szCs w:val="18"/>
        </w:rPr>
        <w:t>A remoção dos entulhos, por gravidade, deve ser feita em calhas fechadas de material resistente, com inclinação máxima de 45º (quarenta e cinco graus), fixadas à edificação em todos os pavimentos, no ponto de descarga da calha, deve existir dispositivo de fechamento. Os elementos da construção em demolição não devem ser abandonados em posição que t</w:t>
      </w:r>
      <w:r>
        <w:rPr>
          <w:rFonts w:asciiTheme="minorHAnsi" w:hAnsiTheme="minorHAnsi" w:cs="Arial"/>
          <w:sz w:val="24"/>
          <w:szCs w:val="18"/>
        </w:rPr>
        <w:t>orne possível o seu desabamento;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6) </w:t>
      </w:r>
      <w:r w:rsidR="00EA3D4B" w:rsidRPr="00EA3D4B">
        <w:rPr>
          <w:rFonts w:asciiTheme="minorHAnsi" w:hAnsiTheme="minorHAnsi" w:cs="Arial"/>
          <w:sz w:val="24"/>
          <w:szCs w:val="18"/>
        </w:rPr>
        <w:t>Eventualmente no caso de edificações localizadas em divisa, poderá ser necessária o uso de escoramento, plataformas, demolição manual com marreta, picareta e talhadeira com o objetivo de garantir estabilidade e evitar danos a edificações vizinhas.</w:t>
      </w:r>
    </w:p>
    <w:p w:rsidR="00A86D9A" w:rsidRP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7) </w:t>
      </w:r>
      <w:r w:rsidR="00EA3D4B" w:rsidRPr="00EA3D4B">
        <w:rPr>
          <w:rFonts w:asciiTheme="minorHAnsi" w:hAnsiTheme="minorHAnsi" w:cs="Arial"/>
          <w:sz w:val="24"/>
          <w:szCs w:val="18"/>
        </w:rPr>
        <w:t>Durante a execução dos serviços deverão ser observados:</w:t>
      </w:r>
    </w:p>
    <w:p w:rsidR="00A86D9A" w:rsidRP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lastRenderedPageBreak/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7.1) </w:t>
      </w:r>
      <w:r w:rsidR="00EA3D4B" w:rsidRPr="00A86D9A">
        <w:rPr>
          <w:rFonts w:asciiTheme="minorHAnsi" w:hAnsiTheme="minorHAnsi" w:cs="Arial"/>
          <w:sz w:val="24"/>
          <w:szCs w:val="18"/>
        </w:rPr>
        <w:t xml:space="preserve">Utilização de EPIs e </w:t>
      </w:r>
      <w:proofErr w:type="spellStart"/>
      <w:r w:rsidR="00EA3D4B" w:rsidRPr="00A86D9A">
        <w:rPr>
          <w:rFonts w:asciiTheme="minorHAnsi" w:hAnsiTheme="minorHAnsi" w:cs="Arial"/>
          <w:sz w:val="24"/>
          <w:szCs w:val="18"/>
        </w:rPr>
        <w:t>EPCs</w:t>
      </w:r>
      <w:proofErr w:type="spellEnd"/>
      <w:r w:rsidR="00EA3D4B" w:rsidRPr="00A86D9A">
        <w:rPr>
          <w:rFonts w:asciiTheme="minorHAnsi" w:hAnsiTheme="minorHAnsi" w:cs="Arial"/>
          <w:sz w:val="24"/>
          <w:szCs w:val="18"/>
        </w:rPr>
        <w:t>;</w:t>
      </w:r>
    </w:p>
    <w:p w:rsidR="00EA3D4B" w:rsidRPr="00EA3D4B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7.2) </w:t>
      </w:r>
      <w:r w:rsidR="00EA3D4B" w:rsidRPr="00EA3D4B">
        <w:rPr>
          <w:rFonts w:asciiTheme="minorHAnsi" w:hAnsiTheme="minorHAnsi" w:cs="Arial"/>
          <w:sz w:val="24"/>
          <w:szCs w:val="18"/>
        </w:rPr>
        <w:t>Medidas de proteção aos transeuntes preferencialmente isolando o local e entorno;</w:t>
      </w:r>
    </w:p>
    <w:p w:rsidR="00EA3D4B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proofErr w:type="gramStart"/>
      <w:r>
        <w:rPr>
          <w:rFonts w:asciiTheme="minorHAnsi" w:hAnsiTheme="minorHAnsi" w:cs="Arial"/>
          <w:b/>
          <w:sz w:val="24"/>
          <w:szCs w:val="18"/>
        </w:rPr>
        <w:t>b.</w:t>
      </w:r>
      <w:proofErr w:type="gramEnd"/>
      <w:r>
        <w:rPr>
          <w:rFonts w:asciiTheme="minorHAnsi" w:hAnsiTheme="minorHAnsi" w:cs="Arial"/>
          <w:b/>
          <w:sz w:val="24"/>
          <w:szCs w:val="18"/>
        </w:rPr>
        <w:t xml:space="preserve">7.3) </w:t>
      </w:r>
      <w:r w:rsidR="00EA3D4B" w:rsidRPr="00A86D9A">
        <w:rPr>
          <w:rFonts w:asciiTheme="minorHAnsi" w:hAnsiTheme="minorHAnsi" w:cs="Arial"/>
          <w:sz w:val="24"/>
          <w:szCs w:val="18"/>
        </w:rPr>
        <w:t xml:space="preserve">Demais prescrições da NR-18. </w:t>
      </w:r>
    </w:p>
    <w:p w:rsidR="00A86D9A" w:rsidRPr="00350851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b/>
          <w:sz w:val="24"/>
          <w:szCs w:val="18"/>
          <w:u w:val="single"/>
        </w:rPr>
      </w:pPr>
      <w:r w:rsidRPr="00350851">
        <w:rPr>
          <w:rFonts w:asciiTheme="minorHAnsi" w:hAnsiTheme="minorHAnsi" w:cs="Arial"/>
          <w:b/>
          <w:sz w:val="24"/>
          <w:szCs w:val="18"/>
          <w:u w:val="single"/>
        </w:rPr>
        <w:t>c) Fase Posterior a Demolição: (descrever a logística do encaminhamento dos resíduos)</w:t>
      </w:r>
    </w:p>
    <w:p w:rsidR="000A0257" w:rsidRPr="00350851" w:rsidRDefault="001D04C0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 w:rsidRPr="00350851">
        <w:rPr>
          <w:rFonts w:asciiTheme="minorHAnsi" w:hAnsiTheme="minorHAnsi" w:cs="Arial"/>
          <w:b/>
          <w:sz w:val="24"/>
          <w:szCs w:val="18"/>
        </w:rPr>
        <w:t>c.</w:t>
      </w:r>
      <w:proofErr w:type="gramEnd"/>
      <w:r w:rsidRPr="00350851">
        <w:rPr>
          <w:rFonts w:asciiTheme="minorHAnsi" w:hAnsiTheme="minorHAnsi" w:cs="Arial"/>
          <w:b/>
          <w:sz w:val="24"/>
          <w:szCs w:val="18"/>
        </w:rPr>
        <w:t xml:space="preserve">1) </w:t>
      </w:r>
      <w:r w:rsidR="000A0257" w:rsidRPr="00350851">
        <w:rPr>
          <w:rFonts w:asciiTheme="minorHAnsi" w:hAnsiTheme="minorHAnsi" w:cs="Arial"/>
          <w:sz w:val="24"/>
          <w:szCs w:val="18"/>
        </w:rPr>
        <w:t>A contratada deverá apresentar ao fiscal o PGRCC - Plano de Gerenciamento de Resíduos da Construção Civil -  juntamente com respectiva ART, referente as obras a serem demolidas</w:t>
      </w:r>
      <w:r w:rsidRPr="00350851">
        <w:rPr>
          <w:rFonts w:asciiTheme="minorHAnsi" w:hAnsiTheme="minorHAnsi" w:cs="Arial"/>
          <w:sz w:val="24"/>
          <w:szCs w:val="18"/>
        </w:rPr>
        <w:t>;</w:t>
      </w:r>
    </w:p>
    <w:p w:rsidR="001D04C0" w:rsidRPr="00350851" w:rsidRDefault="000A0257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 w:rsidRPr="00350851">
        <w:rPr>
          <w:rFonts w:asciiTheme="minorHAnsi" w:hAnsiTheme="minorHAnsi" w:cs="Arial"/>
          <w:b/>
          <w:sz w:val="24"/>
          <w:szCs w:val="18"/>
        </w:rPr>
        <w:t>c.</w:t>
      </w:r>
      <w:proofErr w:type="gramEnd"/>
      <w:r w:rsidRPr="00350851">
        <w:rPr>
          <w:rFonts w:asciiTheme="minorHAnsi" w:hAnsiTheme="minorHAnsi" w:cs="Arial"/>
          <w:b/>
          <w:sz w:val="24"/>
          <w:szCs w:val="18"/>
        </w:rPr>
        <w:t>2)</w:t>
      </w:r>
      <w:r w:rsidRPr="00350851">
        <w:rPr>
          <w:rFonts w:asciiTheme="minorHAnsi" w:hAnsiTheme="minorHAnsi" w:cs="Arial"/>
          <w:sz w:val="24"/>
          <w:szCs w:val="18"/>
        </w:rPr>
        <w:t xml:space="preserve"> Dentro do PGRCC deverá estar discriminado a segregação dos materiais, de acordo com as suas respectivas classes;</w:t>
      </w:r>
    </w:p>
    <w:p w:rsidR="000A0257" w:rsidRPr="00350851" w:rsidRDefault="000A0257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 w:rsidRPr="00350851">
        <w:rPr>
          <w:rFonts w:asciiTheme="minorHAnsi" w:hAnsiTheme="minorHAnsi" w:cs="Arial"/>
          <w:b/>
          <w:sz w:val="24"/>
          <w:szCs w:val="18"/>
        </w:rPr>
        <w:t>c.</w:t>
      </w:r>
      <w:proofErr w:type="gramEnd"/>
      <w:r w:rsidRPr="00350851">
        <w:rPr>
          <w:rFonts w:asciiTheme="minorHAnsi" w:hAnsiTheme="minorHAnsi" w:cs="Arial"/>
          <w:b/>
          <w:sz w:val="24"/>
          <w:szCs w:val="18"/>
        </w:rPr>
        <w:t>3)</w:t>
      </w:r>
      <w:r w:rsidRPr="00350851">
        <w:rPr>
          <w:rFonts w:asciiTheme="minorHAnsi" w:hAnsiTheme="minorHAnsi" w:cs="Arial"/>
          <w:sz w:val="24"/>
          <w:szCs w:val="18"/>
        </w:rPr>
        <w:t xml:space="preserve"> Também deverá ser especifi</w:t>
      </w:r>
      <w:r w:rsidR="00A96641" w:rsidRPr="00350851">
        <w:rPr>
          <w:rFonts w:asciiTheme="minorHAnsi" w:hAnsiTheme="minorHAnsi" w:cs="Arial"/>
          <w:sz w:val="24"/>
          <w:szCs w:val="18"/>
        </w:rPr>
        <w:t xml:space="preserve">cado a </w:t>
      </w:r>
      <w:r w:rsidR="00A86144" w:rsidRPr="00350851">
        <w:rPr>
          <w:rFonts w:asciiTheme="minorHAnsi" w:hAnsiTheme="minorHAnsi" w:cs="Arial"/>
          <w:sz w:val="24"/>
          <w:szCs w:val="18"/>
        </w:rPr>
        <w:t>transportadora e</w:t>
      </w:r>
      <w:r w:rsidR="00A96641" w:rsidRPr="00350851">
        <w:rPr>
          <w:rFonts w:asciiTheme="minorHAnsi" w:hAnsiTheme="minorHAnsi" w:cs="Arial"/>
          <w:sz w:val="24"/>
          <w:szCs w:val="18"/>
        </w:rPr>
        <w:t xml:space="preserve"> usina</w:t>
      </w:r>
      <w:r w:rsidRPr="00350851">
        <w:rPr>
          <w:rFonts w:asciiTheme="minorHAnsi" w:hAnsiTheme="minorHAnsi" w:cs="Arial"/>
          <w:sz w:val="24"/>
          <w:szCs w:val="18"/>
        </w:rPr>
        <w:t xml:space="preserve"> de bota-fora aonde os materiais serão destinados. Ambas devem ser ambientalmente licenciadas</w:t>
      </w:r>
      <w:r w:rsidR="00350851" w:rsidRPr="00350851">
        <w:rPr>
          <w:rFonts w:asciiTheme="minorHAnsi" w:hAnsiTheme="minorHAnsi" w:cs="Arial"/>
          <w:sz w:val="24"/>
          <w:szCs w:val="18"/>
        </w:rPr>
        <w:t>, e cujos trâmites burocráticos, serão de responsabilidade da CONTRATADA</w:t>
      </w:r>
      <w:r w:rsidRPr="00350851">
        <w:rPr>
          <w:rFonts w:asciiTheme="minorHAnsi" w:hAnsiTheme="minorHAnsi" w:cs="Arial"/>
          <w:sz w:val="24"/>
          <w:szCs w:val="18"/>
        </w:rPr>
        <w:t>.</w:t>
      </w:r>
    </w:p>
    <w:p w:rsidR="00A86D9A" w:rsidRDefault="000A0257" w:rsidP="000A0257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proofErr w:type="gramStart"/>
      <w:r w:rsidRPr="00350851">
        <w:rPr>
          <w:rFonts w:asciiTheme="minorHAnsi" w:hAnsiTheme="minorHAnsi" w:cs="Arial"/>
          <w:b/>
          <w:sz w:val="24"/>
          <w:szCs w:val="18"/>
        </w:rPr>
        <w:t>c.</w:t>
      </w:r>
      <w:proofErr w:type="gramEnd"/>
      <w:r w:rsidRPr="00350851">
        <w:rPr>
          <w:rFonts w:asciiTheme="minorHAnsi" w:hAnsiTheme="minorHAnsi" w:cs="Arial"/>
          <w:b/>
          <w:sz w:val="24"/>
          <w:szCs w:val="18"/>
        </w:rPr>
        <w:t>4)</w:t>
      </w:r>
      <w:r w:rsidRPr="00350851">
        <w:rPr>
          <w:rFonts w:asciiTheme="minorHAnsi" w:hAnsiTheme="minorHAnsi" w:cs="Arial"/>
          <w:sz w:val="24"/>
          <w:szCs w:val="18"/>
        </w:rPr>
        <w:t xml:space="preserve"> Deverá ser apresentada junto ao PGRCC a LAO - licença ambiental de operação - com data vigente das empresas transportadoras e de bota-fora.</w:t>
      </w:r>
    </w:p>
    <w:p w:rsidR="00115416" w:rsidRDefault="00115416" w:rsidP="000A0257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b/>
          <w:sz w:val="24"/>
          <w:szCs w:val="24"/>
          <w:u w:val="single"/>
        </w:rPr>
      </w:pPr>
      <w:r w:rsidRPr="00115416">
        <w:rPr>
          <w:rFonts w:ascii="Calibri" w:eastAsia="Calibri" w:hAnsi="Calibri" w:cstheme="minorHAnsi"/>
          <w:b/>
          <w:sz w:val="24"/>
          <w:szCs w:val="24"/>
          <w:u w:val="single"/>
        </w:rPr>
        <w:t>d) Segurança do trabalho</w:t>
      </w: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  <w:u w:val="single"/>
        </w:rPr>
      </w:pP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115416">
        <w:rPr>
          <w:rFonts w:ascii="Calibri" w:eastAsia="Calibri" w:hAnsi="Calibri" w:cstheme="minorHAnsi"/>
          <w:sz w:val="24"/>
          <w:szCs w:val="24"/>
        </w:rPr>
        <w:t xml:space="preserve">Deverá ser elaborado, antes do </w:t>
      </w:r>
      <w:r w:rsidR="00A86144" w:rsidRPr="00115416">
        <w:rPr>
          <w:rFonts w:ascii="Calibri" w:eastAsia="Calibri" w:hAnsi="Calibri" w:cstheme="minorHAnsi"/>
          <w:sz w:val="24"/>
          <w:szCs w:val="24"/>
        </w:rPr>
        <w:t>início</w:t>
      </w:r>
      <w:r w:rsidRPr="00115416">
        <w:rPr>
          <w:rFonts w:ascii="Calibri" w:eastAsia="Calibri" w:hAnsi="Calibri" w:cstheme="minorHAnsi"/>
          <w:sz w:val="24"/>
          <w:szCs w:val="24"/>
        </w:rPr>
        <w:t xml:space="preserve"> das obras, e apresentando ao fiscal o Plano de Segurança do trabalho.</w:t>
      </w: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</w:p>
    <w:p w:rsid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115416">
        <w:rPr>
          <w:rFonts w:ascii="Calibri" w:eastAsia="Calibri" w:hAnsi="Calibri" w:cstheme="minorHAnsi"/>
          <w:sz w:val="24"/>
          <w:szCs w:val="24"/>
        </w:rPr>
        <w:t xml:space="preserve">Dentro do plano deverá ser especificado o mapeamento dos riscos, levantamento dos </w:t>
      </w:r>
      <w:proofErr w:type="spellStart"/>
      <w:r w:rsidRPr="00115416">
        <w:rPr>
          <w:rFonts w:ascii="Calibri" w:eastAsia="Calibri" w:hAnsi="Calibri" w:cstheme="minorHAnsi"/>
          <w:sz w:val="24"/>
          <w:szCs w:val="24"/>
        </w:rPr>
        <w:t>EPI´s</w:t>
      </w:r>
      <w:proofErr w:type="spellEnd"/>
      <w:r w:rsidRPr="00115416">
        <w:rPr>
          <w:rFonts w:ascii="Calibri" w:eastAsia="Calibri" w:hAnsi="Calibri" w:cstheme="minorHAnsi"/>
          <w:sz w:val="24"/>
          <w:szCs w:val="24"/>
        </w:rPr>
        <w:t xml:space="preserve"> necessários, os treinamentos, definição da equipe de trabalho, sinalização da obra, entre os demais temas abordados. O plano deverá conter ART de profissional responsável.</w:t>
      </w:r>
      <w:r w:rsidRPr="0018720F">
        <w:rPr>
          <w:rFonts w:ascii="Calibri" w:eastAsia="Calibri" w:hAnsi="Calibri" w:cstheme="minorHAnsi"/>
          <w:sz w:val="24"/>
          <w:szCs w:val="24"/>
        </w:rPr>
        <w:t xml:space="preserve"> </w:t>
      </w:r>
    </w:p>
    <w:p w:rsidR="003C7C78" w:rsidRPr="0018720F" w:rsidRDefault="003C7C78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b/>
          <w:color w:val="000000" w:themeColor="text1"/>
          <w:sz w:val="24"/>
          <w:szCs w:val="24"/>
        </w:rPr>
        <w:t>3.2. Valor de Referência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>.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3.2.1 </w:t>
      </w:r>
      <w:r>
        <w:rPr>
          <w:rFonts w:ascii="Calibri" w:hAnsi="Calibri" w:cstheme="minorHAnsi"/>
          <w:color w:val="000000" w:themeColor="text1"/>
          <w:sz w:val="24"/>
          <w:szCs w:val="24"/>
        </w:rPr>
        <w:t>A medida de mensuração da execução do serviço contratado será por volume de resíduos sólidos decorrentes do processo de demolição, logo, em m</w:t>
      </w:r>
      <w:r>
        <w:rPr>
          <w:rFonts w:ascii="Calibri" w:hAnsi="Calibri" w:cstheme="minorHAnsi"/>
          <w:color w:val="000000" w:themeColor="text1"/>
          <w:sz w:val="24"/>
          <w:szCs w:val="24"/>
          <w:vertAlign w:val="superscript"/>
        </w:rPr>
        <w:t>3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 (metro cúbico); </w:t>
      </w: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lastRenderedPageBreak/>
        <w:t xml:space="preserve">3.2.2 </w:t>
      </w:r>
      <w:r>
        <w:rPr>
          <w:rFonts w:ascii="Calibri" w:hAnsi="Calibri" w:cstheme="minorHAnsi"/>
          <w:color w:val="000000" w:themeColor="text1"/>
          <w:sz w:val="24"/>
          <w:szCs w:val="24"/>
        </w:rPr>
        <w:t>O valor mensurado pelo m</w:t>
      </w:r>
      <w:r>
        <w:rPr>
          <w:rFonts w:ascii="Calibri" w:hAnsi="Calibri" w:cstheme="minorHAnsi"/>
          <w:color w:val="000000" w:themeColor="text1"/>
          <w:sz w:val="24"/>
          <w:szCs w:val="24"/>
          <w:vertAlign w:val="superscript"/>
        </w:rPr>
        <w:t>3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, por esta Secretaria, foi considerando os seguintes itens: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a)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Demolição mecânica de concreto armado, com escavadeira hidráulica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 martelo hidráulico – sem reaproveitamento;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b)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Carga, manobra e descarga de entulho em caminhão basculante, carga com escavadeira hidráulica e descarga livre;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c)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Transporte com caminhão basculante; </w:t>
      </w:r>
    </w:p>
    <w:p w:rsidR="00A96641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A96641">
        <w:rPr>
          <w:rFonts w:ascii="Calibri" w:hAnsi="Calibri" w:cstheme="minorHAnsi"/>
          <w:b/>
          <w:color w:val="000000" w:themeColor="text1"/>
          <w:sz w:val="24"/>
          <w:szCs w:val="24"/>
        </w:rPr>
        <w:t>d)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 Recebimento de RCC no bota fora licenciado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e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>Serra para corte de concreto – 4kw;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f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Lixadeira Elétrica Manual Angular – 2kw;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g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Martelete perfurador/ rompedor a ar comprimido de 28 kg para concreto;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h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Valor Hora do técnico em segurança do trabalho com os encargos complementares;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i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Engenheiro Civil Pleno com encargos complementares;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j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Encarregado Geral com encargos complementares; </w:t>
      </w:r>
    </w:p>
    <w:p w:rsidR="00274358" w:rsidRP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proofErr w:type="gramStart"/>
      <w:r>
        <w:rPr>
          <w:rFonts w:ascii="Calibri" w:hAnsi="Calibri" w:cstheme="minorHAnsi"/>
          <w:b/>
          <w:color w:val="000000" w:themeColor="text1"/>
          <w:sz w:val="24"/>
          <w:szCs w:val="24"/>
        </w:rPr>
        <w:t>j</w:t>
      </w:r>
      <w:proofErr w:type="gramEnd"/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.1)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Foi considerado 1 (um) empregado nesse posto; 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l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Auxiliar de Serviços Gerais com encargos complementares; </w:t>
      </w:r>
    </w:p>
    <w:p w:rsidR="00274358" w:rsidRP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proofErr w:type="gramStart"/>
      <w:r>
        <w:rPr>
          <w:rFonts w:ascii="Calibri" w:hAnsi="Calibri" w:cstheme="minorHAnsi"/>
          <w:b/>
          <w:color w:val="000000" w:themeColor="text1"/>
          <w:sz w:val="24"/>
          <w:szCs w:val="24"/>
        </w:rPr>
        <w:t>l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>.</w:t>
      </w:r>
      <w:proofErr w:type="gramEnd"/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1)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Foi considerado, no mínimo, 4 (quatro) funcionários nesse posto; </w:t>
      </w:r>
    </w:p>
    <w:p w:rsidR="009F403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274358" w:rsidRDefault="00274358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3.2.3 </w:t>
      </w:r>
      <w:r>
        <w:rPr>
          <w:rFonts w:ascii="Calibri" w:eastAsia="Calibri" w:hAnsi="Calibri" w:cs="Calibri"/>
          <w:sz w:val="24"/>
          <w:szCs w:val="24"/>
        </w:rPr>
        <w:t xml:space="preserve">Os valores dos itens acima foram obtidos junto </w:t>
      </w:r>
      <w:proofErr w:type="gramStart"/>
      <w:r>
        <w:rPr>
          <w:rFonts w:ascii="Calibri" w:eastAsia="Calibri" w:hAnsi="Calibri" w:cs="Calibri"/>
          <w:sz w:val="24"/>
          <w:szCs w:val="24"/>
        </w:rPr>
        <w:t>as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tabelas SINAPI e SICRO, que são confeccionadas por equipes técnicas da Caixa Econômica Federal e DNIT/SC, chegando-se ao seguinte quantitativo e valores estimados: </w:t>
      </w:r>
    </w:p>
    <w:p w:rsidR="0082199F" w:rsidRDefault="0082199F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274358" w:rsidRPr="00274358" w:rsidRDefault="00274358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tbl>
      <w:tblPr>
        <w:tblW w:w="10340" w:type="dxa"/>
        <w:tblInd w:w="-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701"/>
        <w:gridCol w:w="1768"/>
        <w:gridCol w:w="1768"/>
      </w:tblGrid>
      <w:tr w:rsidR="00274358" w:rsidRPr="00FF3440" w:rsidTr="00274358">
        <w:trPr>
          <w:trHeight w:val="559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Serviço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Unidade de Medida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Valor Unitário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Qtde</w:t>
            </w:r>
            <w:proofErr w:type="spellEnd"/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.</w:t>
            </w: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 Estimada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274358" w:rsidRPr="00FF3440" w:rsidTr="000D675E">
        <w:trPr>
          <w:trHeight w:val="559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6144" w:rsidRPr="00A86144" w:rsidRDefault="00653F3C" w:rsidP="00A86144">
            <w:pPr>
              <w:rPr>
                <w:rFonts w:asciiTheme="minorHAnsi" w:hAnsiTheme="minorHAnsi" w:cs="Calibri"/>
                <w:sz w:val="24"/>
                <w:szCs w:val="24"/>
              </w:rPr>
            </w:pPr>
            <w:r w:rsidRPr="00A86144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r w:rsidR="00274358" w:rsidRPr="00A86144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  <w:proofErr w:type="gramStart"/>
            <w:r w:rsidR="00A86144" w:rsidRPr="00A86144">
              <w:rPr>
                <w:rFonts w:asciiTheme="minorHAnsi" w:hAnsiTheme="minorHAnsi" w:cs="Calibri"/>
                <w:sz w:val="24"/>
                <w:szCs w:val="24"/>
              </w:rPr>
              <w:t>91586 - PRESTAÇÃO</w:t>
            </w:r>
            <w:proofErr w:type="gramEnd"/>
            <w:r w:rsidR="00A86144" w:rsidRPr="00A86144">
              <w:rPr>
                <w:rFonts w:asciiTheme="minorHAnsi" w:hAnsiTheme="minorHAnsi" w:cs="Calibri"/>
                <w:sz w:val="24"/>
                <w:szCs w:val="24"/>
              </w:rPr>
              <w:t xml:space="preserve"> DE SERVIÇOS DE DEMOLIAÇÃO MECÂNICA DE EDIFICAÇÕES SEM REAPROVEITAMENTO</w:t>
            </w:r>
          </w:p>
          <w:p w:rsidR="00274358" w:rsidRPr="00A86144" w:rsidRDefault="00274358" w:rsidP="00A86144">
            <w:pPr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m</w:t>
            </w: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274358" w:rsidP="00653F3C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R$ </w:t>
            </w:r>
            <w:r w:rsidR="00A86144">
              <w:rPr>
                <w:rFonts w:asciiTheme="minorHAnsi" w:hAnsiTheme="minorHAnsi" w:cs="Arial"/>
                <w:b/>
                <w:bCs/>
                <w:color w:val="000000"/>
                <w:sz w:val="24"/>
                <w:szCs w:val="24"/>
              </w:rPr>
              <w:t>193,99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A86144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5</w:t>
            </w:r>
            <w:r w:rsidR="000D675E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.</w:t>
            </w:r>
            <w:r w:rsid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000 m</w:t>
            </w:r>
            <w:r w:rsid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Default="00274358" w:rsidP="00673AF3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R$ </w:t>
            </w:r>
            <w:r w:rsidR="00A86144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969.950</w:t>
            </w:r>
            <w:r w:rsidR="00673AF3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9F4030" w:rsidRPr="00D25149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9F4030" w:rsidRPr="00274358" w:rsidRDefault="009F4030" w:rsidP="00274358">
      <w:pPr>
        <w:pStyle w:val="PargrafodaLista"/>
        <w:numPr>
          <w:ilvl w:val="2"/>
          <w:numId w:val="10"/>
        </w:num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274358">
        <w:rPr>
          <w:rFonts w:ascii="Calibri" w:hAnsi="Calibri" w:cstheme="minorHAnsi"/>
          <w:sz w:val="24"/>
          <w:szCs w:val="24"/>
          <w:u w:val="single"/>
        </w:rPr>
        <w:t xml:space="preserve">Para critério de julgamento será considerado o menor valor </w:t>
      </w:r>
      <w:r w:rsidR="00274358" w:rsidRPr="00274358">
        <w:rPr>
          <w:rFonts w:ascii="Calibri" w:hAnsi="Calibri" w:cstheme="minorHAnsi"/>
          <w:sz w:val="24"/>
          <w:szCs w:val="24"/>
          <w:u w:val="single"/>
        </w:rPr>
        <w:t xml:space="preserve">do </w:t>
      </w:r>
      <w:r w:rsidR="00274358" w:rsidRPr="00274358">
        <w:rPr>
          <w:rFonts w:ascii="Calibri" w:hAnsi="Calibri" w:cstheme="minorHAnsi"/>
          <w:b/>
          <w:sz w:val="24"/>
          <w:szCs w:val="24"/>
        </w:rPr>
        <w:t>m</w:t>
      </w:r>
      <w:r w:rsidR="00274358" w:rsidRPr="00274358">
        <w:rPr>
          <w:rFonts w:ascii="Calibri" w:hAnsi="Calibri" w:cstheme="minorHAnsi"/>
          <w:b/>
          <w:sz w:val="24"/>
          <w:szCs w:val="24"/>
          <w:vertAlign w:val="superscript"/>
        </w:rPr>
        <w:t>3</w:t>
      </w:r>
      <w:r w:rsidRPr="00274358">
        <w:rPr>
          <w:rFonts w:ascii="Calibri" w:hAnsi="Calibri" w:cstheme="minorHAnsi"/>
          <w:sz w:val="24"/>
          <w:szCs w:val="24"/>
          <w:u w:val="single"/>
        </w:rPr>
        <w:t>;</w:t>
      </w:r>
    </w:p>
    <w:p w:rsidR="00350851" w:rsidRDefault="00350851" w:rsidP="009F4030">
      <w:pPr>
        <w:pStyle w:val="PargrafodaLista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9F4030" w:rsidRPr="00FF3440" w:rsidRDefault="009F4030" w:rsidP="001209A4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color w:val="000000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3.3. </w:t>
      </w:r>
      <w:r w:rsidRPr="00FF3440">
        <w:rPr>
          <w:rFonts w:ascii="Calibri" w:eastAsia="Calibri" w:hAnsi="Calibri" w:cstheme="minorHAnsi"/>
          <w:b/>
          <w:sz w:val="24"/>
          <w:szCs w:val="24"/>
        </w:rPr>
        <w:t>PROFISSIONAIS, EQUIPAMENTOS E INSUMOS:</w:t>
      </w:r>
    </w:p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alibri" w:eastAsia="Calibri" w:hAnsi="Calibri" w:cstheme="minorHAnsi"/>
          <w:b/>
          <w:sz w:val="24"/>
          <w:szCs w:val="24"/>
        </w:rPr>
      </w:pPr>
    </w:p>
    <w:p w:rsidR="009F4030" w:rsidRPr="001209A4" w:rsidRDefault="001209A4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theme="minorHAnsi"/>
          <w:sz w:val="24"/>
          <w:szCs w:val="24"/>
        </w:rPr>
      </w:pPr>
      <w:r w:rsidRPr="001209A4">
        <w:rPr>
          <w:rFonts w:ascii="Calibri" w:eastAsia="Calibri" w:hAnsi="Calibri" w:cstheme="minorHAnsi"/>
          <w:sz w:val="24"/>
          <w:szCs w:val="24"/>
        </w:rPr>
        <w:t>Para a execução dos serviços, a fim de manter a qualidade e produtividade mínima, esperada, a contratada deverá dispor</w:t>
      </w:r>
      <w:r w:rsidR="000A16FD">
        <w:rPr>
          <w:rFonts w:ascii="Calibri" w:eastAsia="Calibri" w:hAnsi="Calibri" w:cstheme="minorHAnsi"/>
          <w:sz w:val="24"/>
          <w:szCs w:val="24"/>
        </w:rPr>
        <w:t xml:space="preserve"> no mínimo</w:t>
      </w:r>
      <w:r w:rsidRPr="001209A4">
        <w:rPr>
          <w:rFonts w:ascii="Calibri" w:eastAsia="Calibri" w:hAnsi="Calibri" w:cstheme="minorHAnsi"/>
          <w:sz w:val="24"/>
          <w:szCs w:val="24"/>
        </w:rPr>
        <w:t xml:space="preserve">: </w:t>
      </w:r>
    </w:p>
    <w:p w:rsidR="009F4030" w:rsidRDefault="000A16F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Encarregado Geral - com experiência comprovada de no mínimo 03 (três) anos;</w:t>
      </w:r>
    </w:p>
    <w:p w:rsidR="000A16FD" w:rsidRDefault="000A16F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04 Auxiliares de Serviços Gerais – com experiência mínima de 06 (seis) meses; </w:t>
      </w:r>
    </w:p>
    <w:p w:rsidR="000A16FD" w:rsidRDefault="00C9119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Engenheiro Civil; </w:t>
      </w:r>
    </w:p>
    <w:p w:rsidR="009F4030" w:rsidRDefault="00C9119D" w:rsidP="00C9119D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Técnico Em Segurança do Trabalho; </w:t>
      </w:r>
    </w:p>
    <w:p w:rsidR="009F4030" w:rsidRPr="00D529B7" w:rsidRDefault="009F4030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FF3440">
        <w:rPr>
          <w:rFonts w:ascii="Calibri" w:eastAsia="Calibri" w:hAnsi="Calibri" w:cstheme="minorHAnsi"/>
          <w:sz w:val="24"/>
          <w:szCs w:val="24"/>
        </w:rPr>
        <w:t>0</w:t>
      </w:r>
      <w:r w:rsidR="00C9119D">
        <w:rPr>
          <w:rFonts w:ascii="Calibri" w:eastAsia="Calibri" w:hAnsi="Calibri" w:cstheme="minorHAnsi"/>
          <w:sz w:val="24"/>
          <w:szCs w:val="24"/>
        </w:rPr>
        <w:t>1</w:t>
      </w:r>
      <w:r w:rsidRPr="00FF3440">
        <w:rPr>
          <w:rFonts w:ascii="Calibri" w:eastAsia="Calibri" w:hAnsi="Calibri" w:cstheme="minorHAnsi"/>
          <w:sz w:val="24"/>
          <w:szCs w:val="24"/>
        </w:rPr>
        <w:t xml:space="preserve"> Motorista de Caminhão –</w:t>
      </w:r>
      <w:proofErr w:type="gramStart"/>
      <w:r w:rsidRPr="00FF3440">
        <w:rPr>
          <w:rFonts w:ascii="Calibri" w:eastAsia="Calibri" w:hAnsi="Calibri" w:cstheme="minorHAnsi"/>
          <w:sz w:val="24"/>
          <w:szCs w:val="24"/>
        </w:rPr>
        <w:t xml:space="preserve">  </w:t>
      </w:r>
      <w:proofErr w:type="gramEnd"/>
      <w:r w:rsidRPr="00FF3440">
        <w:rPr>
          <w:rFonts w:ascii="Calibri" w:eastAsia="Calibri" w:hAnsi="Calibri" w:cstheme="minorHAnsi"/>
          <w:sz w:val="24"/>
          <w:szCs w:val="24"/>
        </w:rPr>
        <w:t xml:space="preserve">com experiência comprovada de no mínimo 02 (dois) anos; </w:t>
      </w:r>
    </w:p>
    <w:p w:rsidR="009F4030" w:rsidRPr="00D529B7" w:rsidRDefault="00C9119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Operador de Máquina –</w:t>
      </w:r>
      <w:proofErr w:type="gramStart"/>
      <w:r w:rsidR="009F4030" w:rsidRPr="00FF3440">
        <w:rPr>
          <w:rFonts w:ascii="Calibri" w:eastAsia="Calibri" w:hAnsi="Calibri" w:cstheme="minorHAnsi"/>
          <w:sz w:val="24"/>
          <w:szCs w:val="24"/>
        </w:rPr>
        <w:t xml:space="preserve">  </w:t>
      </w:r>
      <w:proofErr w:type="gramEnd"/>
      <w:r w:rsidR="009F4030" w:rsidRPr="00FF3440">
        <w:rPr>
          <w:rFonts w:ascii="Calibri" w:eastAsia="Calibri" w:hAnsi="Calibri" w:cstheme="minorHAnsi"/>
          <w:sz w:val="24"/>
          <w:szCs w:val="24"/>
        </w:rPr>
        <w:t>com experiência comprovada de no mínimo 02 (dois) anos</w:t>
      </w:r>
      <w:r w:rsidR="009F4030">
        <w:rPr>
          <w:rFonts w:ascii="Calibri" w:eastAsia="Calibri" w:hAnsi="Calibri" w:cstheme="minorHAnsi"/>
          <w:sz w:val="24"/>
          <w:szCs w:val="24"/>
        </w:rPr>
        <w:t>, cada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;</w:t>
      </w:r>
    </w:p>
    <w:p w:rsidR="009F4030" w:rsidRPr="00C9119D" w:rsidRDefault="009F4030" w:rsidP="009F4030">
      <w:pPr>
        <w:pStyle w:val="PargrafodaLista"/>
        <w:rPr>
          <w:rFonts w:ascii="Calibri" w:eastAsia="Calibri" w:hAnsi="Calibri" w:cstheme="minorHAnsi"/>
          <w:color w:val="FF0000"/>
          <w:sz w:val="24"/>
          <w:szCs w:val="24"/>
        </w:rPr>
      </w:pPr>
    </w:p>
    <w:p w:rsidR="009F4030" w:rsidRDefault="009F4030" w:rsidP="005F4732">
      <w:pPr>
        <w:pStyle w:val="textojustificado"/>
        <w:numPr>
          <w:ilvl w:val="1"/>
          <w:numId w:val="10"/>
        </w:numPr>
        <w:spacing w:before="0" w:beforeAutospacing="0" w:after="0" w:afterAutospacing="0" w:line="360" w:lineRule="auto"/>
        <w:ind w:right="119"/>
        <w:jc w:val="both"/>
        <w:rPr>
          <w:rFonts w:ascii="Calibri" w:hAnsi="Calibri"/>
          <w:b/>
          <w:color w:val="000000"/>
        </w:rPr>
      </w:pPr>
      <w:r w:rsidRPr="00FF3440">
        <w:rPr>
          <w:rFonts w:ascii="Calibri" w:hAnsi="Calibri"/>
          <w:b/>
          <w:color w:val="000000"/>
        </w:rPr>
        <w:t>OBSERVAÇÕES APLICÁVEIS QUANTO A</w:t>
      </w:r>
      <w:r w:rsidR="00C9119D">
        <w:rPr>
          <w:rFonts w:ascii="Calibri" w:hAnsi="Calibri"/>
          <w:b/>
          <w:color w:val="000000"/>
        </w:rPr>
        <w:t>OS</w:t>
      </w:r>
      <w:r w:rsidRPr="00FF3440">
        <w:rPr>
          <w:rFonts w:ascii="Calibri" w:hAnsi="Calibri"/>
          <w:b/>
          <w:color w:val="000000"/>
        </w:rPr>
        <w:t xml:space="preserve"> EQUIPAMENTOS E </w:t>
      </w:r>
      <w:r w:rsidR="00C9119D">
        <w:rPr>
          <w:rFonts w:ascii="Calibri" w:hAnsi="Calibri"/>
          <w:b/>
          <w:color w:val="000000"/>
        </w:rPr>
        <w:t>MÃO DE OBRA:</w:t>
      </w:r>
    </w:p>
    <w:p w:rsidR="005F4732" w:rsidRPr="00FF3440" w:rsidRDefault="005F4732" w:rsidP="005F4732">
      <w:pPr>
        <w:pStyle w:val="textojustificado"/>
        <w:spacing w:before="0" w:beforeAutospacing="0" w:after="0" w:afterAutospacing="0" w:line="360" w:lineRule="auto"/>
        <w:ind w:left="480" w:right="119"/>
        <w:jc w:val="both"/>
        <w:rPr>
          <w:rFonts w:ascii="Calibri" w:hAnsi="Calibri"/>
          <w:b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a)</w:t>
      </w:r>
      <w:r w:rsidRPr="00FF3440">
        <w:rPr>
          <w:rFonts w:ascii="Calibri" w:hAnsi="Calibri"/>
          <w:color w:val="000000"/>
        </w:rPr>
        <w:t xml:space="preserve"> As marcas, os modelos e outras características dos veículos e equipamentos propostos para a realização dos serviços, bem como a propriedade ou locação destes, ficam a critério da CONTRATADA, devendo estar em perfeitas condições de operação, e não poderão ter mais de 10 (dez) anos da data de fabricação durante toda a execução do contrato, inclusive os veículos reservas ou substitutos;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b)</w:t>
      </w:r>
      <w:r w:rsidRPr="00FF3440">
        <w:rPr>
          <w:rFonts w:ascii="Calibri" w:hAnsi="Calibri"/>
          <w:color w:val="000000"/>
        </w:rPr>
        <w:t xml:space="preserve"> Serão de inteira responsabilidade da CONTRATADA todas as consequências decorrentes de sinistros ocasionados pelos veículos/equipamentos;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c)</w:t>
      </w:r>
      <w:r w:rsidRPr="00FF3440">
        <w:rPr>
          <w:rFonts w:ascii="Calibri" w:hAnsi="Calibri"/>
          <w:color w:val="000000"/>
        </w:rPr>
        <w:t xml:space="preserve"> A CONTRATANTE poderá a qualquer tempo e a seu exclusivo critério, realizar outras vistorias, que considerar necessárias para garantir todas as condições indispensáveis à segurança e operacionalidade dos veículos;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proofErr w:type="gramStart"/>
      <w:r w:rsidRPr="00FF3440">
        <w:rPr>
          <w:rFonts w:ascii="Calibri" w:hAnsi="Calibri"/>
          <w:b/>
          <w:color w:val="000000"/>
        </w:rPr>
        <w:t>d)</w:t>
      </w:r>
      <w:proofErr w:type="gramEnd"/>
      <w:r w:rsidRPr="00FF3440">
        <w:rPr>
          <w:rFonts w:ascii="Calibri" w:hAnsi="Calibri"/>
          <w:color w:val="000000"/>
        </w:rPr>
        <w:t> A CONTRATANTE não se responsabilizará pela integridade de veículos ou equipamentos da CONTRATADA em caso de greve ou perturbações da ordem de qualquer espécie;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e)</w:t>
      </w:r>
      <w:r w:rsidRPr="00FF3440">
        <w:rPr>
          <w:rFonts w:ascii="Calibri" w:hAnsi="Calibri"/>
          <w:color w:val="000000"/>
        </w:rPr>
        <w:t xml:space="preserve"> Caberá a CONTRATADA zelar pelo bom uso, limpeza, conservação das instalações e equipamentos de que se serve a equipe em sua área de atuação, quer pertençam à Administração ou à própria CONTRATADA;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f)</w:t>
      </w:r>
      <w:r w:rsidRPr="00FF3440">
        <w:rPr>
          <w:rFonts w:ascii="Calibri" w:hAnsi="Calibri"/>
          <w:color w:val="000000"/>
        </w:rPr>
        <w:t xml:space="preserve"> Deverão ser adotados procedimentos que minimizem os incômodos causados à população em geral pela execução dos serviços, particularmente no que se refere à produção excessiva e/ou desnecessária de poeira e ruídos;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 w:cs="Arial"/>
          <w:b/>
        </w:rPr>
        <w:t>g)</w:t>
      </w:r>
      <w:r w:rsidRPr="00FF3440">
        <w:rPr>
          <w:rFonts w:ascii="Calibri" w:hAnsi="Calibri" w:cs="Arial"/>
        </w:rPr>
        <w:t xml:space="preserve"> O rol de equipamentos acima destacados, são àqueles tidos como básicos para a execução dos serviços que se pretende a contratação, </w:t>
      </w:r>
      <w:r w:rsidRPr="00FF3440">
        <w:rPr>
          <w:rFonts w:ascii="Calibri" w:hAnsi="Calibri" w:cs="Arial"/>
          <w:b/>
        </w:rPr>
        <w:t xml:space="preserve">sendo de exclusiva responsabilidade, </w:t>
      </w:r>
      <w:proofErr w:type="gramStart"/>
      <w:r w:rsidRPr="00FF3440">
        <w:rPr>
          <w:rFonts w:ascii="Calibri" w:hAnsi="Calibri" w:cs="Arial"/>
          <w:b/>
        </w:rPr>
        <w:t>da empresa contratada disponibilizá-los</w:t>
      </w:r>
      <w:proofErr w:type="gramEnd"/>
      <w:r w:rsidRPr="00FF3440">
        <w:rPr>
          <w:rFonts w:ascii="Calibri" w:hAnsi="Calibri" w:cs="Arial"/>
          <w:b/>
        </w:rPr>
        <w:t>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FF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  <w:r w:rsidRPr="00C9119D">
        <w:rPr>
          <w:rFonts w:ascii="Calibri" w:hAnsi="Calibri" w:cstheme="minorHAnsi"/>
          <w:b/>
          <w:sz w:val="24"/>
          <w:szCs w:val="24"/>
        </w:rPr>
        <w:t>i)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 Justificam-se 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o período de experiência por função, na medida em que se trata de serviço que tem de ser executado com a maior precisão possível, bem como, a qualidade do produto final, possui reflexo principalmente, na segurança </w:t>
      </w:r>
      <w:r>
        <w:rPr>
          <w:rFonts w:ascii="Calibri" w:hAnsi="Calibri" w:cstheme="minorHAnsi"/>
          <w:sz w:val="24"/>
          <w:szCs w:val="24"/>
        </w:rPr>
        <w:t>dos envolvidos nos locais de demolição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  <w:proofErr w:type="gramStart"/>
      <w:r>
        <w:rPr>
          <w:rFonts w:ascii="Calibri" w:hAnsi="Calibri" w:cstheme="minorHAnsi"/>
          <w:b/>
          <w:sz w:val="24"/>
          <w:szCs w:val="24"/>
        </w:rPr>
        <w:t>i</w:t>
      </w:r>
      <w:proofErr w:type="gramEnd"/>
      <w:r w:rsidR="009F4030" w:rsidRPr="00FF3440">
        <w:rPr>
          <w:rFonts w:ascii="Calibri" w:hAnsi="Calibri" w:cstheme="minorHAnsi"/>
          <w:b/>
          <w:sz w:val="24"/>
          <w:szCs w:val="24"/>
        </w:rPr>
        <w:t xml:space="preserve">.1) 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O tempo de experiência na função, será considerado o tempo constante na função exigida, e registrada junto a Carteira de Trabalho e Previdência Social, acompanhado ainda, do registro junto ao CAGED, a serem verificados quando da ocorrência da Ordem de Serviço;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>
        <w:rPr>
          <w:rFonts w:ascii="Calibri" w:hAnsi="Calibri" w:cstheme="minorHAnsi"/>
          <w:b/>
          <w:sz w:val="24"/>
          <w:szCs w:val="24"/>
        </w:rPr>
        <w:t>j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) </w:t>
      </w:r>
      <w:r w:rsidR="009F4030" w:rsidRPr="00FF3440">
        <w:rPr>
          <w:rFonts w:ascii="Calibri" w:hAnsi="Calibri" w:cstheme="minorHAnsi"/>
          <w:sz w:val="24"/>
          <w:szCs w:val="24"/>
        </w:rPr>
        <w:t>O transporte das respectivas equipes, aos locais de serviço, será de exclusiva responsabilidade da Contratada.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 </w:t>
      </w:r>
    </w:p>
    <w:p w:rsidR="0082199F" w:rsidRDefault="0082199F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</w:p>
    <w:p w:rsidR="00C9119D" w:rsidRPr="00FF3440" w:rsidRDefault="00C9119D" w:rsidP="00C9119D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sz w:val="24"/>
          <w:szCs w:val="24"/>
        </w:rPr>
      </w:pPr>
      <w:r>
        <w:rPr>
          <w:rFonts w:ascii="Calibri" w:hAnsi="Calibri" w:cstheme="minorHAnsi"/>
          <w:b/>
          <w:sz w:val="24"/>
          <w:szCs w:val="24"/>
        </w:rPr>
        <w:t>3.5 DO PERÍODO DE EXECUÇÃO DOS SERVIÇOS</w:t>
      </w:r>
    </w:p>
    <w:p w:rsidR="00C9119D" w:rsidRPr="00FF3440" w:rsidRDefault="00C9119D" w:rsidP="00C9119D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sz w:val="24"/>
          <w:szCs w:val="24"/>
        </w:rPr>
      </w:pPr>
    </w:p>
    <w:p w:rsidR="00C9119D" w:rsidRPr="001209A4" w:rsidRDefault="00C9119D" w:rsidP="00C9119D">
      <w:pPr>
        <w:pStyle w:val="PargrafodaLista"/>
        <w:spacing w:line="360" w:lineRule="auto"/>
        <w:ind w:left="0"/>
        <w:jc w:val="both"/>
        <w:rPr>
          <w:rFonts w:ascii="Calibri" w:hAnsi="Calibri" w:cstheme="minorHAnsi"/>
          <w:b/>
          <w:sz w:val="24"/>
          <w:szCs w:val="24"/>
          <w:u w:val="single"/>
        </w:rPr>
      </w:pPr>
      <w:r w:rsidRPr="00FF3440">
        <w:rPr>
          <w:rFonts w:ascii="Calibri" w:hAnsi="Calibri" w:cstheme="minorHAnsi"/>
          <w:b/>
          <w:sz w:val="24"/>
          <w:szCs w:val="24"/>
        </w:rPr>
        <w:t>3.</w:t>
      </w:r>
      <w:r>
        <w:rPr>
          <w:rFonts w:ascii="Calibri" w:hAnsi="Calibri" w:cstheme="minorHAnsi"/>
          <w:b/>
          <w:sz w:val="24"/>
          <w:szCs w:val="24"/>
        </w:rPr>
        <w:t>5</w:t>
      </w:r>
      <w:r w:rsidRPr="00FF3440">
        <w:rPr>
          <w:rFonts w:ascii="Calibri" w:hAnsi="Calibri" w:cstheme="minorHAnsi"/>
          <w:b/>
          <w:sz w:val="24"/>
          <w:szCs w:val="24"/>
        </w:rPr>
        <w:t xml:space="preserve">.1 </w:t>
      </w:r>
      <w:r>
        <w:rPr>
          <w:rFonts w:ascii="Calibri" w:hAnsi="Calibri" w:cstheme="minorHAnsi"/>
          <w:sz w:val="24"/>
          <w:szCs w:val="24"/>
        </w:rPr>
        <w:t>Os serviços contratados poderão ser executados a qualquer dia e horário a ser indicado pela Administração Pública, através do Fiscal de Contrato Designado;</w:t>
      </w:r>
      <w:proofErr w:type="gramStart"/>
      <w:r>
        <w:rPr>
          <w:rFonts w:ascii="Calibri" w:hAnsi="Calibri" w:cstheme="minorHAnsi"/>
          <w:sz w:val="24"/>
          <w:szCs w:val="24"/>
        </w:rPr>
        <w:t xml:space="preserve">  </w:t>
      </w:r>
    </w:p>
    <w:p w:rsidR="00C9119D" w:rsidRDefault="00C9119D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  <w:proofErr w:type="gramEnd"/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  <w:r w:rsidRPr="00FF3440">
        <w:rPr>
          <w:rFonts w:ascii="Calibri" w:hAnsi="Calibri" w:cs="Arial"/>
          <w:b/>
          <w:sz w:val="24"/>
          <w:szCs w:val="24"/>
        </w:rPr>
        <w:lastRenderedPageBreak/>
        <w:t>3.</w:t>
      </w:r>
      <w:r w:rsidR="00C9119D">
        <w:rPr>
          <w:rFonts w:ascii="Calibri" w:hAnsi="Calibri" w:cs="Arial"/>
          <w:b/>
          <w:sz w:val="24"/>
          <w:szCs w:val="24"/>
        </w:rPr>
        <w:t>6</w:t>
      </w:r>
      <w:r w:rsidRPr="00FF3440">
        <w:rPr>
          <w:rFonts w:ascii="Calibri" w:hAnsi="Calibri" w:cs="Arial"/>
          <w:b/>
          <w:sz w:val="24"/>
          <w:szCs w:val="24"/>
        </w:rPr>
        <w:t xml:space="preserve"> DA SUBCONTRATAÇÃO/ “QUARTEIRIZAÇÃO”</w:t>
      </w:r>
      <w:r w:rsidRPr="00FF3440">
        <w:rPr>
          <w:rFonts w:ascii="Calibri" w:hAnsi="Calibri" w:cs="Arial"/>
          <w:sz w:val="24"/>
          <w:szCs w:val="24"/>
        </w:rPr>
        <w:t xml:space="preserve"> </w:t>
      </w:r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  <w:r w:rsidRPr="00FF3440">
        <w:rPr>
          <w:rFonts w:ascii="Calibri" w:hAnsi="Calibri" w:cs="Arial"/>
          <w:b/>
          <w:sz w:val="24"/>
          <w:szCs w:val="24"/>
        </w:rPr>
        <w:t xml:space="preserve">3.5.1 </w:t>
      </w:r>
      <w:r w:rsidRPr="00FF3440">
        <w:rPr>
          <w:rFonts w:ascii="Calibri" w:hAnsi="Calibri" w:cs="Arial"/>
          <w:sz w:val="24"/>
          <w:szCs w:val="24"/>
        </w:rPr>
        <w:t>Não será admitida de forma alguma, a subcontratação ou também denominada, “quarteirização”;</w:t>
      </w:r>
    </w:p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alibri" w:eastAsia="Calibri" w:hAnsi="Calibri" w:cstheme="minorHAnsi"/>
          <w:b/>
          <w:sz w:val="24"/>
          <w:szCs w:val="24"/>
          <w:u w:val="single"/>
        </w:rPr>
      </w:pP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4- PRAZO/PAGAMENTO: </w:t>
      </w: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eastAsia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4.1.</w:t>
      </w:r>
      <w:r w:rsidRPr="00FF3440">
        <w:rPr>
          <w:rFonts w:ascii="Calibri" w:hAnsi="Calibri" w:cstheme="minorHAnsi"/>
          <w:sz w:val="24"/>
          <w:szCs w:val="24"/>
        </w:rPr>
        <w:t xml:space="preserve"> O prazo da prestação de serviço será de</w:t>
      </w:r>
      <w:r w:rsidRPr="00FF3440">
        <w:rPr>
          <w:rFonts w:ascii="Calibri" w:hAnsi="Calibri" w:cstheme="minorHAnsi"/>
          <w:b/>
          <w:sz w:val="24"/>
          <w:szCs w:val="24"/>
        </w:rPr>
        <w:t xml:space="preserve"> 12 (doze) meses consecutivos </w:t>
      </w:r>
      <w:r w:rsidRPr="00FF3440">
        <w:rPr>
          <w:rFonts w:ascii="Calibri" w:hAnsi="Calibri" w:cstheme="minorHAnsi"/>
          <w:sz w:val="24"/>
          <w:szCs w:val="24"/>
        </w:rPr>
        <w:t xml:space="preserve">a </w:t>
      </w:r>
      <w:r w:rsidR="000D09AE">
        <w:rPr>
          <w:rFonts w:ascii="Calibri" w:hAnsi="Calibri" w:cstheme="minorHAnsi"/>
          <w:sz w:val="24"/>
          <w:szCs w:val="24"/>
        </w:rPr>
        <w:t>partir da assinatura da ATA</w:t>
      </w:r>
      <w:r w:rsidRPr="00FF3440">
        <w:rPr>
          <w:rFonts w:ascii="Calibri" w:eastAsia="Calibri" w:hAnsi="Calibri" w:cstheme="minorHAnsi"/>
          <w:sz w:val="24"/>
          <w:szCs w:val="24"/>
        </w:rPr>
        <w:t>, podendo ser prorrogado na forma da lei;</w:t>
      </w: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4.2. </w:t>
      </w:r>
      <w:r w:rsidRPr="00FF3440">
        <w:rPr>
          <w:rFonts w:ascii="Calibri" w:hAnsi="Calibri" w:cstheme="minorHAnsi"/>
          <w:sz w:val="24"/>
          <w:szCs w:val="24"/>
        </w:rPr>
        <w:t xml:space="preserve">Os pagamentos serão efetuados no prazo de até 30 dias a contar do recebimento da medição com a emissão do relatório fotográfico datado de </w:t>
      </w:r>
      <w:r w:rsidRPr="00FF3440">
        <w:rPr>
          <w:rFonts w:ascii="Calibri" w:hAnsi="Calibri" w:cstheme="minorHAnsi"/>
          <w:b/>
          <w:sz w:val="24"/>
          <w:szCs w:val="24"/>
        </w:rPr>
        <w:t>prestação de serviços, assinada pelo fiscal designado pela Secretaria Municipal de Obras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b/>
          <w:sz w:val="24"/>
          <w:szCs w:val="24"/>
        </w:rPr>
        <w:t>e da nota fiscal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  <w:u w:val="single"/>
        </w:rPr>
        <w:t>devidamente acompanhada da seguinte documentação: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</w:p>
    <w:p w:rsidR="009F4030" w:rsidRPr="00FF3440" w:rsidRDefault="009F4030" w:rsidP="009F4030">
      <w:pPr>
        <w:shd w:val="clear" w:color="auto" w:fill="FFFFFF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INSS do funcionário (GRPS)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do INSS da Empresa;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Folha de Pagamento do funcionário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do FGTS do funcionário (GFIP)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Guia de Retenção (GPS);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Diários de Execução de Serviços assinados pelo Representante/ Encarregado e pelo Fiscal de Contrato;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Relatório fotográfico dos dias prestados, onde deverá constar data, endereço e horário, podendo ser utilizado, preferencialmente, aplicativo de celular para tal finalidade.</w:t>
      </w:r>
    </w:p>
    <w:p w:rsidR="009F4030" w:rsidRPr="00FF3440" w:rsidRDefault="009F4030" w:rsidP="009F4030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firstLine="0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 xml:space="preserve">  </w:t>
      </w:r>
    </w:p>
    <w:p w:rsidR="009F4030" w:rsidRPr="00FF3440" w:rsidRDefault="009F4030" w:rsidP="009F4030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Calibri" w:hAnsi="Calibri" w:cstheme="minorHAnsi"/>
          <w:color w:val="000000"/>
          <w:sz w:val="24"/>
        </w:rPr>
      </w:pPr>
      <w:r w:rsidRPr="00FF3440">
        <w:rPr>
          <w:rFonts w:ascii="Calibri" w:hAnsi="Calibri" w:cstheme="minorHAnsi"/>
          <w:b/>
          <w:color w:val="000000"/>
          <w:sz w:val="24"/>
        </w:rPr>
        <w:t xml:space="preserve">4.3 </w:t>
      </w:r>
      <w:r w:rsidRPr="00FF3440">
        <w:rPr>
          <w:rFonts w:ascii="Calibri" w:hAnsi="Calibri" w:cstheme="minorHAnsi"/>
          <w:color w:val="000000"/>
          <w:sz w:val="24"/>
        </w:rPr>
        <w:t xml:space="preserve">O não cumprimento de um dos requisitos elencados no item 4.2 deste Termo de Referência, autoriza a Administração Pública a não realizar o pagamento, elidindo-a esta última, de qualquer efeito de mora. </w:t>
      </w:r>
    </w:p>
    <w:p w:rsidR="009F4030" w:rsidRPr="00FF3440" w:rsidRDefault="009F4030" w:rsidP="009F4030">
      <w:pPr>
        <w:spacing w:line="360" w:lineRule="auto"/>
        <w:ind w:right="157" w:firstLine="708"/>
        <w:jc w:val="both"/>
        <w:rPr>
          <w:rFonts w:ascii="Calibri" w:eastAsia="Arial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lastRenderedPageBreak/>
        <w:t>5 - QUALIFICAÇÃO TECNICA: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before="119" w:afterLines="120" w:after="288"/>
        <w:ind w:left="425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b/>
          <w:sz w:val="24"/>
          <w:szCs w:val="24"/>
          <w:lang w:eastAsia="en-US"/>
        </w:rPr>
        <w:t xml:space="preserve">a) Certificado de Registro da empresa (pessoa jurídica): 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A proponente deverá comprovar registro no Conselho de Arquitetura e Urbanismo (CAU) ou Conselho Regional de Engenharia e Agronomia (CREA) </w:t>
      </w:r>
      <w:r w:rsidRPr="00877DFF">
        <w:rPr>
          <w:rFonts w:asciiTheme="minorHAnsi" w:eastAsia="Lucida Sans Unicode" w:hAnsiTheme="minorHAnsi" w:cstheme="minorHAnsi"/>
          <w:color w:val="000000"/>
          <w:sz w:val="24"/>
          <w:szCs w:val="24"/>
          <w:lang w:eastAsia="en-US"/>
        </w:rPr>
        <w:t>ou Conselho Federal dos Técnicos (CFT)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, compatível com o objeto da licitação.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before="119" w:afterLines="120" w:after="288"/>
        <w:ind w:left="425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b/>
          <w:sz w:val="24"/>
          <w:szCs w:val="24"/>
          <w:lang w:eastAsia="en-US"/>
        </w:rPr>
        <w:t xml:space="preserve">b) Capacidade Operacional (pessoa jurídica): 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A empresa proponente deverá comprovar, por intermédio de documento (certidão, declaração ou atestado) fornecido por </w:t>
      </w: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pessoa(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s) jurídica(s) de direito público ou privado, e acompanhado pelas respectivas CAT – Certidão de Acervo Técnico do CAU/ CREA/CFT, ter executado serviço compatível com o objeto da presente licitação. 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afterLines="120" w:after="288"/>
        <w:ind w:left="720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b.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1) Deverão ser observadas as seguintes informações básicas na apresentação dos certidão(</w:t>
      </w:r>
      <w:proofErr w:type="spell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ões</w:t>
      </w:r>
      <w:proofErr w:type="spell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) e/ou atestado(s):</w:t>
      </w:r>
    </w:p>
    <w:p w:rsidR="00877DFF" w:rsidRPr="00877DFF" w:rsidRDefault="00877DFF" w:rsidP="00877DFF">
      <w:pPr>
        <w:widowControl w:val="0"/>
        <w:numPr>
          <w:ilvl w:val="0"/>
          <w:numId w:val="11"/>
        </w:numPr>
        <w:tabs>
          <w:tab w:val="num" w:pos="993"/>
          <w:tab w:val="left" w:pos="1276"/>
        </w:tabs>
        <w:suppressAutoHyphens/>
        <w:overflowPunct/>
        <w:autoSpaceDE/>
        <w:autoSpaceDN/>
        <w:adjustRightInd/>
        <w:spacing w:after="200" w:line="276" w:lineRule="auto"/>
        <w:ind w:left="709" w:firstLine="11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Nome do contratado e do contratante;</w:t>
      </w:r>
    </w:p>
    <w:p w:rsidR="00877DFF" w:rsidRPr="00877DFF" w:rsidRDefault="00877DFF" w:rsidP="00877DFF">
      <w:pPr>
        <w:widowControl w:val="0"/>
        <w:numPr>
          <w:ilvl w:val="0"/>
          <w:numId w:val="11"/>
        </w:numPr>
        <w:tabs>
          <w:tab w:val="num" w:pos="993"/>
          <w:tab w:val="left" w:pos="1276"/>
        </w:tabs>
        <w:suppressAutoHyphens/>
        <w:overflowPunct/>
        <w:autoSpaceDE/>
        <w:autoSpaceDN/>
        <w:adjustRightInd/>
        <w:spacing w:after="200" w:line="276" w:lineRule="auto"/>
        <w:ind w:left="709" w:firstLine="11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Identificação do objeto do contrato (tipo ou natureza da obra);</w:t>
      </w:r>
    </w:p>
    <w:p w:rsidR="00877DFF" w:rsidRPr="00877DFF" w:rsidRDefault="00877DFF" w:rsidP="00877DFF">
      <w:pPr>
        <w:widowControl w:val="0"/>
        <w:numPr>
          <w:ilvl w:val="0"/>
          <w:numId w:val="11"/>
        </w:numPr>
        <w:tabs>
          <w:tab w:val="num" w:pos="993"/>
          <w:tab w:val="left" w:pos="1276"/>
        </w:tabs>
        <w:suppressAutoHyphens/>
        <w:overflowPunct/>
        <w:autoSpaceDE/>
        <w:autoSpaceDN/>
        <w:adjustRightInd/>
        <w:spacing w:after="200" w:line="276" w:lineRule="auto"/>
        <w:ind w:left="709" w:firstLine="11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Localização e data da realização da obra;</w:t>
      </w:r>
    </w:p>
    <w:p w:rsidR="00877DFF" w:rsidRPr="00877DFF" w:rsidRDefault="00877DFF" w:rsidP="00877DFF">
      <w:pPr>
        <w:widowControl w:val="0"/>
        <w:numPr>
          <w:ilvl w:val="0"/>
          <w:numId w:val="11"/>
        </w:numPr>
        <w:tabs>
          <w:tab w:val="num" w:pos="993"/>
          <w:tab w:val="left" w:pos="1276"/>
        </w:tabs>
        <w:suppressAutoHyphens/>
        <w:overflowPunct/>
        <w:autoSpaceDE/>
        <w:autoSpaceDN/>
        <w:adjustRightInd/>
        <w:spacing w:after="200" w:line="276" w:lineRule="auto"/>
        <w:ind w:left="709" w:firstLine="11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Serviços executados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before="119" w:afterLines="120" w:after="288"/>
        <w:ind w:left="425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b/>
          <w:bCs/>
          <w:sz w:val="24"/>
          <w:szCs w:val="24"/>
          <w:lang w:eastAsia="en-US"/>
        </w:rPr>
        <w:t>c) Certificado de Registro do Profissional (pessoa física):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 Apresentar registro e/ou certidão de inscrição junto no Conselho de Arquitetura e Urbanismo (CAU) ou Conselho Regional de Engenharia e Agronomia (CREA) </w:t>
      </w:r>
      <w:r w:rsidRPr="00877DFF">
        <w:rPr>
          <w:rFonts w:asciiTheme="minorHAnsi" w:eastAsia="Lucida Sans Unicode" w:hAnsiTheme="minorHAnsi" w:cstheme="minorHAnsi"/>
          <w:color w:val="000000"/>
          <w:sz w:val="24"/>
          <w:szCs w:val="24"/>
          <w:lang w:eastAsia="en-US"/>
        </w:rPr>
        <w:t>ou Conselho Federal dos Técnicos (CFT)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 do responsável técnico pela condução dos serviços. 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before="119" w:afterLines="120" w:after="288"/>
        <w:ind w:left="425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b/>
          <w:bCs/>
          <w:sz w:val="24"/>
          <w:szCs w:val="24"/>
          <w:lang w:eastAsia="en-US"/>
        </w:rPr>
        <w:t>d) Capacidade Profissional (pessoa física):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 O responsável técnico (pessoa física) deverá, por intermédio de documento (certidão, declaração ou atestado) fornecido por </w:t>
      </w: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pessoa(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s) jurídica(s) de direito público ou privado e acompanhado pelas respectivas CAT – Certidão de Acervo Técnico do CREA/CAU/CFT, comprovar experiência na execução de serviço compatível com o objeto da presente licitação. 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before="119" w:afterLines="120" w:after="288"/>
        <w:ind w:left="425"/>
        <w:jc w:val="both"/>
        <w:textAlignment w:val="auto"/>
        <w:rPr>
          <w:rFonts w:asciiTheme="minorHAnsi" w:eastAsia="Arial" w:hAnsiTheme="minorHAnsi" w:cstheme="minorHAnsi"/>
          <w:b/>
          <w:sz w:val="24"/>
          <w:szCs w:val="24"/>
          <w:lang w:eastAsia="en-US"/>
        </w:rPr>
      </w:pPr>
      <w:r w:rsidRPr="00877DFF">
        <w:rPr>
          <w:rFonts w:asciiTheme="minorHAnsi" w:eastAsia="Arial" w:hAnsiTheme="minorHAnsi" w:cstheme="minorHAnsi"/>
          <w:b/>
          <w:sz w:val="24"/>
          <w:szCs w:val="24"/>
          <w:lang w:eastAsia="en-US"/>
        </w:rPr>
        <w:t>e) Orientações Gerais: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afterLines="120" w:after="288"/>
        <w:ind w:left="720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e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.1) A comprovação do vínculo empregatício do(s) profissional(</w:t>
      </w:r>
      <w:proofErr w:type="spell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is</w:t>
      </w:r>
      <w:proofErr w:type="spell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) será feita mediante cópia da Carteira Profissional de Trabalho, da Ficha de Registro de Empregados (FRE) ou contrato de prestação de serviços dentro da legislação civil comum, que demonstrem a identificação do(s) profissional(ais). Quando se tratar de dirigente ou sócio da empresa, tal comprovação será feita através do ato constitutivo da mesma e Certidão do CAU/CREA, devidamente atualizada;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afterLines="120" w:after="288"/>
        <w:ind w:left="720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e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 xml:space="preserve">.2) Os profissionais indicados deverão participar da execução dos serviços até a conclusão final do contrato, admitindo-se a substituição por profissionais de experiência equivalente ou </w:t>
      </w:r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lastRenderedPageBreak/>
        <w:t>superior, em condições idênticas de disponibilidade e dedicação aos trabalhos, desde que aprovada pela Fiscalização a comprovação de qualificação técnica exigida neste item;</w:t>
      </w:r>
    </w:p>
    <w:p w:rsidR="00877DFF" w:rsidRPr="00877DFF" w:rsidRDefault="00877DFF" w:rsidP="00877DFF">
      <w:pPr>
        <w:widowControl w:val="0"/>
        <w:tabs>
          <w:tab w:val="left" w:pos="993"/>
        </w:tabs>
        <w:suppressAutoHyphens/>
        <w:overflowPunct/>
        <w:autoSpaceDE/>
        <w:autoSpaceDN/>
        <w:adjustRightInd/>
        <w:spacing w:afterLines="120" w:after="288"/>
        <w:ind w:left="720"/>
        <w:jc w:val="both"/>
        <w:textAlignment w:val="auto"/>
        <w:rPr>
          <w:rFonts w:asciiTheme="minorHAnsi" w:eastAsia="Arial" w:hAnsiTheme="minorHAnsi" w:cstheme="minorHAnsi"/>
          <w:sz w:val="24"/>
          <w:szCs w:val="24"/>
          <w:lang w:eastAsia="en-US"/>
        </w:rPr>
      </w:pPr>
      <w:proofErr w:type="gramStart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e</w:t>
      </w:r>
      <w:proofErr w:type="gramEnd"/>
      <w:r w:rsidRPr="00877DFF">
        <w:rPr>
          <w:rFonts w:asciiTheme="minorHAnsi" w:eastAsia="Arial" w:hAnsiTheme="minorHAnsi" w:cstheme="minorHAnsi"/>
          <w:sz w:val="24"/>
          <w:szCs w:val="24"/>
          <w:lang w:eastAsia="en-US"/>
        </w:rPr>
        <w:t>.3) Não será permitido apresentar comprovação de vínculo de um mesmo profissional em mais de uma licitante, sob pena de inabilitação de ambas.</w:t>
      </w:r>
    </w:p>
    <w:p w:rsidR="00877DFF" w:rsidRDefault="00877DFF" w:rsidP="00C9119D">
      <w:pPr>
        <w:ind w:right="-569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C9119D">
      <w:pPr>
        <w:ind w:right="-569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6 - OBRIGAÇÕES DA CONTRATADA</w:t>
      </w: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6.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1. </w:t>
      </w:r>
      <w:r w:rsidR="009F4030" w:rsidRPr="00FF3440">
        <w:rPr>
          <w:rFonts w:ascii="Calibri" w:hAnsi="Calibri" w:cs="Arial"/>
          <w:sz w:val="24"/>
          <w:szCs w:val="24"/>
        </w:rPr>
        <w:t>Os serviços deverão iniciar após a assinatura do Contrato e expedição da Ordem de Serviço, conforme determinação da SMO;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.2. </w:t>
      </w:r>
      <w:r w:rsidR="009F4030" w:rsidRPr="00FF3440">
        <w:rPr>
          <w:rFonts w:ascii="Calibri" w:hAnsi="Calibri" w:cs="Arial"/>
          <w:sz w:val="24"/>
          <w:szCs w:val="24"/>
        </w:rPr>
        <w:t>No momento da Ordem de Serviços, será realizada vistoria para atestar se todos os veículos, funcionários e equipamentos estão de acordo com as exigências do edital e em perfeito estado de conservação, bem como se os funcionários atendem as obrigações previstas neste ato convocatório.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.2.1.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E</w:t>
      </w:r>
      <w:r w:rsidR="009F4030" w:rsidRPr="00FF3440">
        <w:rPr>
          <w:rFonts w:ascii="Calibri" w:hAnsi="Calibri" w:cs="Arial"/>
          <w:sz w:val="24"/>
          <w:szCs w:val="24"/>
        </w:rPr>
        <w:t xml:space="preserve">m caso de descumprimento pela contratada, atestado no ato de vistoria, a mesma terá um prazo de 24h (vinte e quatro horas) para retificar os vicio encontrado, </w:t>
      </w:r>
      <w:proofErr w:type="gramStart"/>
      <w:r w:rsidR="009F4030" w:rsidRPr="00FF3440">
        <w:rPr>
          <w:rFonts w:ascii="Calibri" w:hAnsi="Calibri" w:cs="Arial"/>
          <w:sz w:val="24"/>
          <w:szCs w:val="24"/>
        </w:rPr>
        <w:t>sob pena</w:t>
      </w:r>
      <w:proofErr w:type="gramEnd"/>
      <w:r w:rsidR="009F4030" w:rsidRPr="00FF3440">
        <w:rPr>
          <w:rFonts w:ascii="Calibri" w:hAnsi="Calibri" w:cs="Arial"/>
          <w:sz w:val="24"/>
          <w:szCs w:val="24"/>
        </w:rPr>
        <w:t xml:space="preserve"> de </w:t>
      </w:r>
      <w:r w:rsidR="00A91328">
        <w:rPr>
          <w:rFonts w:ascii="Calibri" w:hAnsi="Calibri" w:cs="Arial"/>
          <w:sz w:val="24"/>
          <w:szCs w:val="24"/>
        </w:rPr>
        <w:t>sanções previstas na Lei 14.133/21</w:t>
      </w:r>
      <w:r w:rsidR="009F4030" w:rsidRPr="00FF3440">
        <w:rPr>
          <w:rFonts w:ascii="Calibri" w:hAnsi="Calibri" w:cs="Arial"/>
          <w:sz w:val="24"/>
          <w:szCs w:val="24"/>
        </w:rPr>
        <w:t>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.3.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contratação, durante toda a vigência do presente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.4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.5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. </w:t>
      </w:r>
      <w:r w:rsidR="009F4030" w:rsidRPr="00FF3440">
        <w:rPr>
          <w:rFonts w:ascii="Calibri" w:hAnsi="Calibri" w:cs="Arial"/>
          <w:sz w:val="24"/>
          <w:szCs w:val="24"/>
        </w:rPr>
        <w:t>Caberá à contratada a plena sinalização e orientação do local de trabalho, a fim de evitar acidentes com as demais pessoas que ali trabalham ou transitam;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.6.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deverá obedecer ao cronograma e programação disposta pela Secretaria Municipal de Obras, que ocorrerá conforme demandas existentes;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.7.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Todos os riscos e despesas, ainda que </w:t>
      </w:r>
      <w:proofErr w:type="gramStart"/>
      <w:r w:rsidR="009F4030" w:rsidRPr="00FF3440">
        <w:rPr>
          <w:rFonts w:ascii="Calibri" w:hAnsi="Calibri" w:cs="Arial"/>
          <w:color w:val="000000"/>
          <w:sz w:val="24"/>
          <w:szCs w:val="24"/>
        </w:rPr>
        <w:t>adicionais, relacionados</w:t>
      </w:r>
      <w:proofErr w:type="gramEnd"/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à execução dos serviços, serão de competência da contratada;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.8.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</w:t>
      </w:r>
      <w:proofErr w:type="gramStart"/>
      <w:r w:rsidR="009F4030" w:rsidRPr="00FF3440">
        <w:rPr>
          <w:rFonts w:ascii="Calibri" w:hAnsi="Calibri" w:cs="Arial"/>
          <w:color w:val="000000"/>
          <w:sz w:val="24"/>
          <w:szCs w:val="24"/>
        </w:rPr>
        <w:t>geradas direta</w:t>
      </w:r>
      <w:proofErr w:type="gramEnd"/>
      <w:r w:rsidR="009F4030" w:rsidRPr="00FF3440">
        <w:rPr>
          <w:rFonts w:ascii="Calibri" w:hAnsi="Calibri" w:cs="Arial"/>
          <w:color w:val="000000"/>
          <w:sz w:val="24"/>
          <w:szCs w:val="24"/>
        </w:rPr>
        <w:t>, ou indiretamente, pelo objeto do presente são de responsabilidade única e exclusiva da contratada.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.9.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.10.1. </w:t>
      </w:r>
      <w:r w:rsidR="009F4030" w:rsidRPr="00FF3440">
        <w:rPr>
          <w:rFonts w:ascii="Calibri" w:hAnsi="Calibri" w:cs="Arial"/>
          <w:sz w:val="24"/>
          <w:szCs w:val="24"/>
        </w:rPr>
        <w:t>Na eventualidade do município ter de ressarcir aos empregados ou a terceiros, além do valor adiantado, que deverá ser devolvido aos cofres públicos, corrigidos monetariamente e com juros de 1% ao mês da data do desembolso, será aplicado multa de 10% sobre tal valor.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.10.2. </w:t>
      </w:r>
      <w:r w:rsidR="009F4030" w:rsidRPr="00FF3440">
        <w:rPr>
          <w:rFonts w:ascii="Calibri" w:hAnsi="Calibri" w:cs="Arial"/>
          <w:sz w:val="24"/>
          <w:szCs w:val="24"/>
        </w:rPr>
        <w:t>Na eventualidade de reclamação de terceiros junto a SMO, via processo administrativo, cujo objetivo é ressarcimento por danos, a contratada desde já fica ciente e anui com a retenção do valor reclamado até a conclusão do procedimento;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.11.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lastRenderedPageBreak/>
        <w:t>execução irregular ou do fornecimento de materiais inadequados ou desconformes com as especificações;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.12.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/>
          <w:sz w:val="24"/>
          <w:szCs w:val="24"/>
        </w:rPr>
        <w:t>CONTRATADA</w:t>
      </w:r>
      <w:r w:rsidR="009F4030" w:rsidRPr="00FF3440">
        <w:rPr>
          <w:rFonts w:ascii="Calibri" w:hAnsi="Calibri" w:cs="Arial"/>
          <w:sz w:val="24"/>
          <w:szCs w:val="24"/>
        </w:rPr>
        <w:t xml:space="preserve"> obriga-se a executar os serviços mencionados neste Termo de Referência, segundo as normas técnicas adequadas, fornecendo mão-de-obra qualificada e demais elementos necessários à sua perfeita execução.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216DA4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.13.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/>
          <w:sz w:val="24"/>
          <w:szCs w:val="24"/>
        </w:rPr>
        <w:t>CONTRATADA</w:t>
      </w:r>
      <w:r w:rsidR="009F4030" w:rsidRPr="00FF3440">
        <w:rPr>
          <w:rFonts w:ascii="Calibri" w:hAnsi="Calibri" w:cs="Arial"/>
          <w:sz w:val="24"/>
          <w:szCs w:val="24"/>
        </w:rPr>
        <w:t xml:space="preserve"> deverá contar com equipe tecnicamente qualificada e especializada, maquinário e equipamentos considerados essenciais para a boa execução dos serviços previstos, não sendo admitido alegar a impossibilidade de execução ou atraso pela falta ou indisponibilidade deste(s).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.14. </w:t>
      </w:r>
      <w:r w:rsidR="009F4030" w:rsidRPr="00FF3440">
        <w:rPr>
          <w:rFonts w:ascii="Calibri" w:hAnsi="Calibri" w:cs="Arial"/>
          <w:sz w:val="24"/>
          <w:szCs w:val="24"/>
        </w:rPr>
        <w:t>Todo pessoal contratado para a realização do serviço, objeto deste certame, deverá ser registrado em carteira pelo regime CLT;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.15. </w:t>
      </w:r>
      <w:r w:rsidR="009F4030" w:rsidRPr="00FF3440">
        <w:rPr>
          <w:rFonts w:ascii="Calibri" w:hAnsi="Calibri" w:cs="Arial"/>
          <w:sz w:val="24"/>
          <w:szCs w:val="24"/>
        </w:rPr>
        <w:t>Os profissionais contratados não podem receber valores salariais inferiores ao previsto pelo sindicato da categoria;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 </w:t>
      </w:r>
      <w:r w:rsidR="009F4030" w:rsidRPr="00FF3440">
        <w:rPr>
          <w:rFonts w:ascii="Calibri" w:hAnsi="Calibri" w:cs="Arial"/>
          <w:sz w:val="24"/>
          <w:szCs w:val="24"/>
        </w:rPr>
        <w:t xml:space="preserve">A Contratada fica obrigada a cumprir a todas as exigências normativas e legais pertinentes à </w:t>
      </w:r>
      <w:r w:rsidR="009F4030" w:rsidRPr="00FF3440">
        <w:rPr>
          <w:rFonts w:ascii="Calibri" w:hAnsi="Calibri" w:cs="Arial"/>
          <w:b/>
          <w:sz w:val="24"/>
          <w:szCs w:val="24"/>
          <w:u w:val="single"/>
        </w:rPr>
        <w:t>Segurança e Medicina do Trabalho</w:t>
      </w:r>
      <w:r w:rsidR="009F4030" w:rsidRPr="00FF3440">
        <w:rPr>
          <w:rFonts w:ascii="Calibri" w:hAnsi="Calibri" w:cs="Arial"/>
          <w:sz w:val="24"/>
          <w:szCs w:val="24"/>
        </w:rPr>
        <w:t>.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.16.1. </w:t>
      </w:r>
      <w:r w:rsidR="009F4030" w:rsidRPr="00FF3440">
        <w:rPr>
          <w:rFonts w:ascii="Calibri" w:hAnsi="Calibri" w:cs="Arial"/>
          <w:sz w:val="24"/>
          <w:szCs w:val="24"/>
        </w:rPr>
        <w:t xml:space="preserve">Deverão ser observadas pela licitante vencedora, todas as condições de segurança e higiene, medicina e meio ambiente do trabalho, necessária a preservação da integridade física e saúde de seus colaboradores, do patrimônio do Município de Itajaí e ao público afeto e dos materiais envolvidos na obra e/ou serviço, de acordo com as normas regulamentadas pelo Ministério do Trabalho, bem como outros dispositivos legais e normas específicas da </w:t>
      </w:r>
      <w:r w:rsidR="009F4030" w:rsidRPr="00FF3440">
        <w:rPr>
          <w:rFonts w:ascii="Calibri" w:hAnsi="Calibri" w:cs="Arial"/>
          <w:bCs/>
          <w:sz w:val="24"/>
          <w:szCs w:val="24"/>
        </w:rPr>
        <w:t>Prefeitura Municipal de Itajaí</w:t>
      </w:r>
      <w:r w:rsidR="009F4030" w:rsidRPr="00FF3440">
        <w:rPr>
          <w:rFonts w:ascii="Calibri" w:hAnsi="Calibri" w:cs="Arial"/>
          <w:sz w:val="24"/>
          <w:szCs w:val="24"/>
        </w:rPr>
        <w:t>.</w:t>
      </w:r>
    </w:p>
    <w:p w:rsidR="009F4030" w:rsidRPr="00FF3440" w:rsidRDefault="009F4030" w:rsidP="009F4030">
      <w:pPr>
        <w:pStyle w:val="Corpodetexto"/>
        <w:spacing w:after="0" w:line="360" w:lineRule="auto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lastRenderedPageBreak/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.16.2.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Cs/>
          <w:sz w:val="24"/>
          <w:szCs w:val="24"/>
        </w:rPr>
        <w:t>Prefeitura Municipal de Itajaí</w:t>
      </w:r>
      <w:r w:rsidR="009F4030" w:rsidRPr="00FF3440">
        <w:rPr>
          <w:rFonts w:ascii="Calibri" w:hAnsi="Calibri" w:cs="Arial"/>
          <w:sz w:val="24"/>
          <w:szCs w:val="24"/>
        </w:rPr>
        <w:t xml:space="preserve"> poderá a critério de seu corpo técnico determinar a paralisação da obra e/ou serviço, suspender pagamentos quando julgar que as condições mínimas de segurança, saúde e higiene do trabalho não estejam sendo observadas pela licitante vencedora, sem prejuízo de outras sanções cabíveis. Este procedimento não servirá para justificar eventuais atrasos da licitante vencedora.</w:t>
      </w:r>
    </w:p>
    <w:p w:rsidR="009F4030" w:rsidRPr="00FF3440" w:rsidRDefault="009F4030" w:rsidP="009F4030">
      <w:pPr>
        <w:pStyle w:val="Corpodetexto"/>
        <w:spacing w:after="0" w:line="360" w:lineRule="auto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.16.3. </w:t>
      </w:r>
      <w:r w:rsidR="009F4030" w:rsidRPr="00FF3440">
        <w:rPr>
          <w:rFonts w:ascii="Calibri" w:hAnsi="Calibri" w:cs="Arial"/>
          <w:sz w:val="24"/>
          <w:szCs w:val="24"/>
        </w:rPr>
        <w:t>A licitante vencedora se responsabilizará, ainda, por atrasos ou prejuízos decorrentes da suspensão dos trabalhos quando não acatar a legislação básica vigente na época, no que se referir à Engenharia de Segurança e Medicina do Trabalho.</w:t>
      </w:r>
    </w:p>
    <w:p w:rsidR="009F4030" w:rsidRPr="00FF3440" w:rsidRDefault="009F4030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.17. </w:t>
      </w:r>
      <w:r w:rsidR="009F4030" w:rsidRPr="00FF3440">
        <w:rPr>
          <w:rFonts w:ascii="Calibri" w:hAnsi="Calibri" w:cs="Arial"/>
          <w:sz w:val="24"/>
          <w:szCs w:val="24"/>
        </w:rPr>
        <w:t>A Contratada assumirá integral responsabilidade pela boa elaboração e eficiência dos serviços que efetuar, de acordo com o presente e seus anexos, bem como pelos eventuais danos decorrentes da realização incorreta dos referidos trabalhos.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.18. </w:t>
      </w:r>
      <w:r w:rsidR="009F4030" w:rsidRPr="00FF3440">
        <w:rPr>
          <w:rFonts w:ascii="Calibri" w:hAnsi="Calibri" w:cs="Arial"/>
          <w:sz w:val="24"/>
          <w:szCs w:val="24"/>
        </w:rPr>
        <w:t>A Contratada obriga-se ainda a executar toda a movimentação necessária de equipamentos e materiais, inclusive os materiais retirados, devendo comunicar por escrito as (eventuais) alterações que vierem a ocorrer.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.19. </w:t>
      </w:r>
      <w:r w:rsidR="009F4030" w:rsidRPr="00FF3440">
        <w:rPr>
          <w:rFonts w:ascii="Calibri" w:eastAsia="Calibri" w:hAnsi="Calibri" w:cs="Arial"/>
          <w:sz w:val="24"/>
          <w:szCs w:val="24"/>
        </w:rPr>
        <w:t>Cumprimento total das cláusulas do contrato;</w:t>
      </w:r>
    </w:p>
    <w:p w:rsidR="009F4030" w:rsidRPr="00FF3440" w:rsidRDefault="009F4030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9F4030" w:rsidRDefault="00C9119D" w:rsidP="009F4030">
      <w:pPr>
        <w:spacing w:line="360" w:lineRule="auto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.20.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="009F4030" w:rsidRPr="00FF3440">
        <w:rPr>
          <w:rFonts w:ascii="Calibri" w:hAnsi="Calibri" w:cs="Arial"/>
          <w:i/>
          <w:color w:val="000000"/>
          <w:sz w:val="24"/>
          <w:szCs w:val="24"/>
        </w:rPr>
        <w:t>whatsapp</w:t>
      </w:r>
      <w:proofErr w:type="spellEnd"/>
      <w:r w:rsidR="009F4030" w:rsidRPr="00FF3440">
        <w:rPr>
          <w:rFonts w:ascii="Calibri" w:hAnsi="Calibri" w:cs="Arial"/>
          <w:i/>
          <w:color w:val="000000"/>
          <w:sz w:val="24"/>
          <w:szCs w:val="24"/>
        </w:rPr>
        <w:t xml:space="preserve">, </w:t>
      </w:r>
      <w:proofErr w:type="spellStart"/>
      <w:r w:rsidR="009F4030" w:rsidRPr="00FF3440">
        <w:rPr>
          <w:rFonts w:ascii="Calibri" w:hAnsi="Calibri" w:cs="Arial"/>
          <w:i/>
          <w:color w:val="000000"/>
          <w:sz w:val="24"/>
          <w:szCs w:val="24"/>
        </w:rPr>
        <w:t>telegram</w:t>
      </w:r>
      <w:proofErr w:type="spellEnd"/>
      <w:r w:rsidR="009F4030" w:rsidRPr="00FF3440">
        <w:rPr>
          <w:rFonts w:ascii="Calibri" w:hAnsi="Calibri" w:cs="Arial"/>
          <w:i/>
          <w:color w:val="000000"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ou similares;</w:t>
      </w:r>
      <w:proofErr w:type="gramStart"/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 </w:t>
      </w:r>
    </w:p>
    <w:p w:rsidR="00A91328" w:rsidRPr="00FF3440" w:rsidRDefault="00A91328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proofErr w:type="gramEnd"/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  <w:proofErr w:type="gramStart"/>
      <w:r>
        <w:rPr>
          <w:rFonts w:ascii="Calibri" w:hAnsi="Calibri" w:cs="Arial"/>
          <w:b/>
          <w:sz w:val="24"/>
          <w:szCs w:val="24"/>
        </w:rPr>
        <w:t>7</w:t>
      </w:r>
      <w:proofErr w:type="gramEnd"/>
      <w:r w:rsidR="009F4030" w:rsidRPr="00FF3440">
        <w:rPr>
          <w:rFonts w:ascii="Calibri" w:hAnsi="Calibri" w:cs="Arial"/>
          <w:b/>
          <w:sz w:val="24"/>
          <w:szCs w:val="24"/>
        </w:rPr>
        <w:t xml:space="preserve"> DAS OBRIGAÇÕES DA CONTRATANTE: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.1.</w:t>
      </w:r>
      <w:r w:rsidR="009F4030" w:rsidRPr="00FF3440">
        <w:rPr>
          <w:rFonts w:ascii="Calibri" w:hAnsi="Calibri" w:cs="Arial"/>
          <w:sz w:val="24"/>
          <w:szCs w:val="24"/>
        </w:rPr>
        <w:t xml:space="preserve"> Efetuar os pagamentos devidos à CONTRATADA, na forma pactuada neste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.2.</w:t>
      </w:r>
      <w:r w:rsidR="00A91328">
        <w:rPr>
          <w:rFonts w:ascii="Calibri" w:hAnsi="Calibri" w:cs="Arial"/>
          <w:b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>Prestar as informações e os esclarecimentos que venham a ser solicitados pela CONTRATADA;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.3.</w:t>
      </w:r>
      <w:r w:rsidR="009F4030" w:rsidRPr="00FF3440">
        <w:rPr>
          <w:rFonts w:ascii="Calibri" w:hAnsi="Calibri" w:cs="Arial"/>
          <w:sz w:val="24"/>
          <w:szCs w:val="24"/>
        </w:rPr>
        <w:t xml:space="preserve"> Informar a contratada vencedora, quais os procedimentos para a correta prestação dos serviços, assim como quaisquer outras alterações no decorrer do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.4.</w:t>
      </w:r>
      <w:r w:rsidR="009F4030" w:rsidRPr="00FF3440">
        <w:rPr>
          <w:rFonts w:ascii="Calibri" w:hAnsi="Calibri" w:cs="Arial"/>
          <w:sz w:val="24"/>
          <w:szCs w:val="24"/>
        </w:rPr>
        <w:t xml:space="preserve"> Acompanhar e fiscalizar a execução do contrato; conferir o Diário de Execução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.5.</w:t>
      </w:r>
      <w:r w:rsidR="009F4030" w:rsidRPr="00FF3440">
        <w:rPr>
          <w:rFonts w:ascii="Calibri" w:hAnsi="Calibri" w:cs="Arial"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Recusar o recebimento do serviço realizado, determinando a </w:t>
      </w:r>
      <w:proofErr w:type="spellStart"/>
      <w:r w:rsidR="009F4030" w:rsidRPr="00FF3440">
        <w:rPr>
          <w:rFonts w:ascii="Calibri" w:hAnsi="Calibri" w:cs="Arial"/>
          <w:color w:val="000000"/>
          <w:sz w:val="24"/>
          <w:szCs w:val="24"/>
        </w:rPr>
        <w:t>reexecução</w:t>
      </w:r>
      <w:proofErr w:type="spellEnd"/>
      <w:r w:rsidR="009F4030" w:rsidRPr="00FF3440">
        <w:rPr>
          <w:rFonts w:ascii="Calibri" w:hAnsi="Calibri" w:cs="Arial"/>
          <w:color w:val="000000"/>
          <w:sz w:val="24"/>
          <w:szCs w:val="24"/>
        </w:rPr>
        <w:t>, bem como, todo e qualquer material/ equipamento utilizado que não esteja adequado para a prestação dos serviços contratados;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.6</w:t>
      </w:r>
      <w:r w:rsidR="00A91328">
        <w:rPr>
          <w:rFonts w:ascii="Calibri" w:hAnsi="Calibri" w:cs="Arial"/>
          <w:sz w:val="24"/>
          <w:szCs w:val="24"/>
        </w:rPr>
        <w:t xml:space="preserve">. </w:t>
      </w:r>
      <w:r w:rsidR="009F4030" w:rsidRPr="00FF3440">
        <w:rPr>
          <w:rFonts w:ascii="Calibri" w:hAnsi="Calibri" w:cs="Arial"/>
          <w:sz w:val="24"/>
          <w:szCs w:val="24"/>
        </w:rPr>
        <w:t xml:space="preserve">Notificar, por escrito, através dos meios indicados no item 7.20, a CONTRATADA, acerca quaisquer irregularidades encontradas na prestação de serviços;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.7.</w:t>
      </w:r>
      <w:r w:rsidR="009F4030" w:rsidRPr="00FF3440">
        <w:rPr>
          <w:rFonts w:ascii="Calibri" w:hAnsi="Calibri" w:cs="Arial"/>
          <w:sz w:val="24"/>
          <w:szCs w:val="24"/>
        </w:rPr>
        <w:t xml:space="preserve"> Aplicar, se for o caso, as sanções administrativas e penalidades regulamentares e contratuais;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.8.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  <w:proofErr w:type="gramStart"/>
      <w:r>
        <w:rPr>
          <w:rFonts w:ascii="Calibri" w:hAnsi="Calibri" w:cs="Arial"/>
          <w:b/>
          <w:sz w:val="24"/>
          <w:szCs w:val="24"/>
        </w:rPr>
        <w:t>8</w:t>
      </w:r>
      <w:proofErr w:type="gramEnd"/>
      <w:r w:rsidR="009F4030">
        <w:rPr>
          <w:rFonts w:ascii="Calibri" w:hAnsi="Calibri" w:cs="Arial"/>
          <w:b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b/>
          <w:sz w:val="24"/>
          <w:szCs w:val="24"/>
        </w:rPr>
        <w:t>DA FISCALIZAÇÃO:</w:t>
      </w:r>
    </w:p>
    <w:p w:rsidR="00B8474D" w:rsidRPr="00B8474D" w:rsidRDefault="00B8474D" w:rsidP="00B8474D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right="-232" w:firstLine="0"/>
        <w:rPr>
          <w:rFonts w:ascii="Calibri" w:hAnsi="Calibri" w:cs="Arial"/>
          <w:sz w:val="24"/>
        </w:rPr>
      </w:pPr>
      <w:r>
        <w:rPr>
          <w:rFonts w:ascii="Calibri" w:hAnsi="Calibri" w:cs="Arial"/>
          <w:b/>
          <w:sz w:val="24"/>
        </w:rPr>
        <w:t xml:space="preserve">8.1 </w:t>
      </w:r>
      <w:r w:rsidRPr="00B8474D">
        <w:rPr>
          <w:rFonts w:ascii="Calibri" w:hAnsi="Calibri" w:cs="Arial"/>
          <w:b/>
          <w:sz w:val="24"/>
        </w:rPr>
        <w:t xml:space="preserve">Da Fiscalização do Contrato E Sua Execução: </w:t>
      </w:r>
      <w:r w:rsidRPr="00B8474D">
        <w:rPr>
          <w:rFonts w:ascii="Calibri" w:hAnsi="Calibri" w:cs="Arial"/>
          <w:sz w:val="24"/>
        </w:rPr>
        <w:t>VINICIUS DE CASTRO OLIVEIRA, Diretor Executivo de Projetos e Obras.</w:t>
      </w:r>
    </w:p>
    <w:p w:rsidR="00B8474D" w:rsidRDefault="00B8474D" w:rsidP="00B8474D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right="-232" w:firstLine="0"/>
        <w:rPr>
          <w:rFonts w:ascii="Calibri" w:hAnsi="Calibri" w:cs="Arial"/>
          <w:b/>
          <w:sz w:val="24"/>
        </w:rPr>
      </w:pPr>
    </w:p>
    <w:p w:rsidR="0082199F" w:rsidRPr="00B8474D" w:rsidRDefault="00B8474D" w:rsidP="00B8474D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right="-232" w:firstLine="0"/>
        <w:rPr>
          <w:rFonts w:ascii="Calibri" w:hAnsi="Calibri" w:cs="Arial"/>
          <w:sz w:val="24"/>
        </w:rPr>
      </w:pPr>
      <w:r>
        <w:rPr>
          <w:rFonts w:ascii="Calibri" w:hAnsi="Calibri" w:cs="Arial"/>
          <w:b/>
          <w:sz w:val="24"/>
        </w:rPr>
        <w:t>8.2</w:t>
      </w:r>
      <w:r w:rsidRPr="00B8474D">
        <w:rPr>
          <w:rFonts w:ascii="Calibri" w:hAnsi="Calibri" w:cs="Arial"/>
          <w:b/>
          <w:sz w:val="24"/>
        </w:rPr>
        <w:t xml:space="preserve"> Da Gestão do Contrato: </w:t>
      </w:r>
      <w:r w:rsidRPr="00B8474D">
        <w:rPr>
          <w:rFonts w:ascii="Calibri" w:hAnsi="Calibri" w:cs="Arial"/>
          <w:sz w:val="24"/>
        </w:rPr>
        <w:t>FELIPE BARWINSKI PEREIRA, Diretor de Gestão da Secretaria Municipal de Obras.</w:t>
      </w:r>
    </w:p>
    <w:p w:rsidR="0082199F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  <w:proofErr w:type="gramStart"/>
      <w:r>
        <w:rPr>
          <w:rFonts w:ascii="Calibri" w:hAnsi="Calibri" w:cs="Arial"/>
          <w:b/>
          <w:sz w:val="24"/>
        </w:rPr>
        <w:lastRenderedPageBreak/>
        <w:t>9</w:t>
      </w:r>
      <w:proofErr w:type="gramEnd"/>
      <w:r w:rsidR="009F4030">
        <w:rPr>
          <w:rFonts w:ascii="Calibri" w:hAnsi="Calibri" w:cs="Arial"/>
          <w:b/>
          <w:sz w:val="24"/>
        </w:rPr>
        <w:t xml:space="preserve"> DAS DISPOSIÇÕES FINAIS</w:t>
      </w:r>
    </w:p>
    <w:p w:rsidR="0082199F" w:rsidRDefault="0082199F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</w:p>
    <w:p w:rsidR="0082199F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sz w:val="24"/>
        </w:rPr>
      </w:pPr>
      <w:r>
        <w:rPr>
          <w:rFonts w:ascii="Calibri" w:hAnsi="Calibri" w:cs="Arial"/>
          <w:b/>
          <w:color w:val="000000"/>
          <w:sz w:val="24"/>
        </w:rPr>
        <w:t>9</w:t>
      </w:r>
      <w:r w:rsidR="009F4030" w:rsidRPr="00FF3440">
        <w:rPr>
          <w:rFonts w:ascii="Calibri" w:hAnsi="Calibri" w:cs="Arial"/>
          <w:b/>
          <w:color w:val="000000"/>
          <w:sz w:val="24"/>
        </w:rPr>
        <w:t>.</w:t>
      </w:r>
      <w:r w:rsidR="009F4030">
        <w:rPr>
          <w:rFonts w:ascii="Calibri" w:hAnsi="Calibri" w:cs="Arial"/>
          <w:b/>
          <w:color w:val="000000"/>
          <w:sz w:val="24"/>
        </w:rPr>
        <w:t>1</w:t>
      </w:r>
      <w:r>
        <w:rPr>
          <w:rFonts w:ascii="Calibri" w:hAnsi="Calibri" w:cs="Arial"/>
          <w:b/>
          <w:color w:val="000000"/>
          <w:sz w:val="24"/>
        </w:rPr>
        <w:t xml:space="preserve"> </w:t>
      </w:r>
      <w:r>
        <w:rPr>
          <w:rFonts w:ascii="Calibri" w:hAnsi="Calibri" w:cs="Arial"/>
          <w:color w:val="000000"/>
          <w:sz w:val="24"/>
        </w:rPr>
        <w:t>Não haverá cota mensal, bem como, o Município de Itajaí não está obrigado a exclusivamente, utilizar os serviços da empresa CONTRATADA;</w:t>
      </w:r>
      <w:proofErr w:type="gramStart"/>
      <w:r>
        <w:rPr>
          <w:rFonts w:ascii="Calibri" w:hAnsi="Calibri" w:cs="Arial"/>
          <w:color w:val="000000"/>
          <w:sz w:val="24"/>
        </w:rPr>
        <w:t xml:space="preserve"> </w:t>
      </w:r>
      <w:r w:rsidR="009F4030" w:rsidRPr="00FF3440">
        <w:rPr>
          <w:rFonts w:ascii="Calibri" w:hAnsi="Calibri" w:cs="Arial"/>
          <w:sz w:val="24"/>
        </w:rPr>
        <w:t xml:space="preserve"> </w:t>
      </w:r>
    </w:p>
    <w:p w:rsidR="0082199F" w:rsidRDefault="0082199F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  <w:proofErr w:type="gramEnd"/>
    </w:p>
    <w:p w:rsidR="009F4030" w:rsidRPr="00FF3440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  <w:r>
        <w:rPr>
          <w:rFonts w:ascii="Calibri" w:hAnsi="Calibri" w:cs="Arial"/>
          <w:b/>
          <w:sz w:val="24"/>
        </w:rPr>
        <w:t>9.2</w:t>
      </w:r>
      <w:r w:rsidR="009F4030">
        <w:rPr>
          <w:rFonts w:ascii="Calibri" w:hAnsi="Calibri" w:cs="Arial"/>
          <w:b/>
          <w:sz w:val="24"/>
        </w:rPr>
        <w:t xml:space="preserve"> </w:t>
      </w:r>
      <w:r w:rsidR="009F4030" w:rsidRPr="00FF3440">
        <w:rPr>
          <w:rFonts w:ascii="Calibri" w:hAnsi="Calibri" w:cs="Arial"/>
          <w:sz w:val="24"/>
        </w:rPr>
        <w:t xml:space="preserve">As despesas correrão por conta da </w:t>
      </w:r>
      <w:r w:rsidR="009F4030" w:rsidRPr="00FF3440">
        <w:rPr>
          <w:rFonts w:ascii="Calibri" w:hAnsi="Calibri" w:cs="Arial"/>
          <w:b/>
          <w:sz w:val="24"/>
        </w:rPr>
        <w:t xml:space="preserve">dotação nº </w:t>
      </w:r>
      <w:r w:rsidR="00A91328">
        <w:rPr>
          <w:rFonts w:ascii="Calibri" w:hAnsi="Calibri" w:cs="Arial"/>
          <w:b/>
          <w:sz w:val="24"/>
        </w:rPr>
        <w:t>421</w:t>
      </w:r>
      <w:r w:rsidR="00E744AA">
        <w:rPr>
          <w:rFonts w:ascii="Calibri" w:hAnsi="Calibri" w:cs="Arial"/>
          <w:b/>
          <w:sz w:val="24"/>
        </w:rPr>
        <w:t xml:space="preserve"> </w:t>
      </w:r>
      <w:r w:rsidR="009F4030" w:rsidRPr="00FF3440">
        <w:rPr>
          <w:rFonts w:ascii="Calibri" w:hAnsi="Calibri" w:cs="Arial"/>
          <w:b/>
          <w:sz w:val="24"/>
        </w:rPr>
        <w:t xml:space="preserve">do exercício de </w:t>
      </w:r>
      <w:r w:rsidR="00E744AA">
        <w:rPr>
          <w:rFonts w:ascii="Calibri" w:hAnsi="Calibri" w:cs="Arial"/>
          <w:b/>
          <w:sz w:val="24"/>
        </w:rPr>
        <w:t>202</w:t>
      </w:r>
      <w:r w:rsidR="00A91328">
        <w:rPr>
          <w:rFonts w:ascii="Calibri" w:hAnsi="Calibri" w:cs="Arial"/>
          <w:b/>
          <w:sz w:val="24"/>
        </w:rPr>
        <w:t>4</w:t>
      </w:r>
      <w:r w:rsidR="00E744AA">
        <w:rPr>
          <w:rFonts w:ascii="Calibri" w:hAnsi="Calibri" w:cs="Arial"/>
          <w:b/>
          <w:sz w:val="24"/>
        </w:rPr>
        <w:t xml:space="preserve"> </w:t>
      </w:r>
      <w:r w:rsidR="009F4030" w:rsidRPr="00FF3440">
        <w:rPr>
          <w:rFonts w:ascii="Calibri" w:hAnsi="Calibri" w:cs="Arial"/>
          <w:b/>
          <w:sz w:val="24"/>
        </w:rPr>
        <w:t>da Secretaria Municipal de Obras</w:t>
      </w:r>
    </w:p>
    <w:p w:rsidR="009F4030" w:rsidRPr="00FF3440" w:rsidRDefault="009F4030" w:rsidP="009F4030">
      <w:pPr>
        <w:spacing w:line="360" w:lineRule="auto"/>
        <w:ind w:right="157"/>
        <w:jc w:val="right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sz w:val="24"/>
          <w:szCs w:val="24"/>
        </w:rPr>
        <w:t xml:space="preserve">Itajaí, </w:t>
      </w:r>
      <w:r w:rsidR="00A91328">
        <w:rPr>
          <w:rFonts w:ascii="Calibri" w:hAnsi="Calibri" w:cstheme="minorHAnsi"/>
          <w:sz w:val="24"/>
          <w:szCs w:val="24"/>
        </w:rPr>
        <w:t>2</w:t>
      </w:r>
      <w:r w:rsidR="00EA529F">
        <w:rPr>
          <w:rFonts w:ascii="Calibri" w:hAnsi="Calibri" w:cstheme="minorHAnsi"/>
          <w:sz w:val="24"/>
          <w:szCs w:val="24"/>
        </w:rPr>
        <w:t>6</w:t>
      </w:r>
      <w:r w:rsidR="00E744AA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</w:rPr>
        <w:t xml:space="preserve">de </w:t>
      </w:r>
      <w:r w:rsidR="00A65C0B">
        <w:rPr>
          <w:rFonts w:ascii="Calibri" w:hAnsi="Calibri" w:cstheme="minorHAnsi"/>
          <w:sz w:val="24"/>
          <w:szCs w:val="24"/>
        </w:rPr>
        <w:t xml:space="preserve">março </w:t>
      </w:r>
      <w:r w:rsidRPr="00FF3440">
        <w:rPr>
          <w:rFonts w:ascii="Calibri" w:hAnsi="Calibri" w:cstheme="minorHAnsi"/>
          <w:sz w:val="24"/>
          <w:szCs w:val="24"/>
        </w:rPr>
        <w:t xml:space="preserve">de </w:t>
      </w:r>
      <w:r w:rsidR="00E744AA">
        <w:rPr>
          <w:rFonts w:ascii="Calibri" w:hAnsi="Calibri" w:cstheme="minorHAnsi"/>
          <w:sz w:val="24"/>
          <w:szCs w:val="24"/>
        </w:rPr>
        <w:t>202</w:t>
      </w:r>
      <w:r w:rsidR="00A91328">
        <w:rPr>
          <w:rFonts w:ascii="Calibri" w:hAnsi="Calibri" w:cstheme="minorHAnsi"/>
          <w:sz w:val="24"/>
          <w:szCs w:val="24"/>
        </w:rPr>
        <w:t>4</w:t>
      </w:r>
      <w:r w:rsidRPr="00FF3440">
        <w:rPr>
          <w:rFonts w:ascii="Calibri" w:hAnsi="Calibri" w:cstheme="minorHAnsi"/>
          <w:sz w:val="24"/>
          <w:szCs w:val="24"/>
        </w:rPr>
        <w:t xml:space="preserve">.        </w:t>
      </w:r>
    </w:p>
    <w:p w:rsidR="009F4030" w:rsidRDefault="009F4030" w:rsidP="009F4030">
      <w:pPr>
        <w:spacing w:line="360" w:lineRule="auto"/>
        <w:ind w:right="157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sz w:val="24"/>
          <w:szCs w:val="24"/>
        </w:rPr>
        <w:t xml:space="preserve">                   </w:t>
      </w:r>
    </w:p>
    <w:p w:rsidR="00A91328" w:rsidRDefault="00A91328" w:rsidP="009F4030">
      <w:pPr>
        <w:spacing w:line="360" w:lineRule="auto"/>
        <w:ind w:right="157"/>
        <w:rPr>
          <w:rFonts w:ascii="Calibri" w:hAnsi="Calibri" w:cstheme="minorHAnsi"/>
          <w:sz w:val="24"/>
          <w:szCs w:val="24"/>
        </w:rPr>
      </w:pPr>
    </w:p>
    <w:p w:rsidR="00EA529F" w:rsidRDefault="00EA529F" w:rsidP="009F4030">
      <w:pPr>
        <w:spacing w:line="360" w:lineRule="auto"/>
        <w:ind w:right="157"/>
        <w:rPr>
          <w:rFonts w:ascii="Calibri" w:hAnsi="Calibri" w:cstheme="minorHAnsi"/>
          <w:sz w:val="24"/>
          <w:szCs w:val="24"/>
        </w:rPr>
      </w:pPr>
    </w:p>
    <w:p w:rsidR="00A91328" w:rsidRPr="00FF3440" w:rsidRDefault="00A91328" w:rsidP="009F4030">
      <w:pPr>
        <w:spacing w:line="360" w:lineRule="auto"/>
        <w:ind w:right="157"/>
        <w:rPr>
          <w:rFonts w:ascii="Calibri" w:hAnsi="Calibri" w:cs="Calibri"/>
          <w:color w:val="FF0000"/>
          <w:sz w:val="24"/>
          <w:szCs w:val="24"/>
        </w:rPr>
      </w:pPr>
    </w:p>
    <w:p w:rsidR="009F4030" w:rsidRPr="00FE73BB" w:rsidRDefault="00C9119D" w:rsidP="00EA529F">
      <w:pPr>
        <w:spacing w:line="360" w:lineRule="auto"/>
        <w:ind w:right="157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Márcio José Gonçalves</w:t>
      </w:r>
    </w:p>
    <w:p w:rsidR="009F4030" w:rsidRPr="00FE73BB" w:rsidRDefault="009F4030" w:rsidP="00EA529F">
      <w:pPr>
        <w:spacing w:line="360" w:lineRule="auto"/>
        <w:ind w:right="157"/>
        <w:jc w:val="right"/>
        <w:rPr>
          <w:rFonts w:ascii="Arial" w:hAnsi="Arial" w:cs="Arial"/>
        </w:rPr>
      </w:pPr>
      <w:r w:rsidRPr="00FE73BB">
        <w:rPr>
          <w:rFonts w:ascii="Arial" w:hAnsi="Arial" w:cs="Arial"/>
        </w:rPr>
        <w:t>Secretário Municipal de Obras</w:t>
      </w:r>
    </w:p>
    <w:sectPr w:rsidR="009F4030" w:rsidRPr="00FE73BB" w:rsidSect="006F73A8">
      <w:headerReference w:type="default" r:id="rId9"/>
      <w:footerReference w:type="default" r:id="rId10"/>
      <w:pgSz w:w="12240" w:h="15840"/>
      <w:pgMar w:top="1440" w:right="1183" w:bottom="1440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76" w:rsidRDefault="002A7076" w:rsidP="001A2CCB">
      <w:r>
        <w:separator/>
      </w:r>
    </w:p>
  </w:endnote>
  <w:endnote w:type="continuationSeparator" w:id="0">
    <w:p w:rsidR="002A7076" w:rsidRDefault="002A7076" w:rsidP="001A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0F" w:rsidRPr="00D25306" w:rsidRDefault="002A7076" w:rsidP="006F73A8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18720F" w:rsidRPr="00D25306" w:rsidRDefault="0018720F" w:rsidP="006F73A8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>Municipal d</w:t>
    </w:r>
    <w:r w:rsidRPr="00D25306">
      <w:rPr>
        <w:rFonts w:ascii="Arial" w:hAnsi="Arial" w:cs="Arial"/>
        <w:b/>
        <w:color w:val="262626"/>
      </w:rPr>
      <w:t>e Obras</w:t>
    </w:r>
  </w:p>
  <w:p w:rsidR="0018720F" w:rsidRPr="00D25306" w:rsidRDefault="0018720F" w:rsidP="006F73A8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 xml:space="preserve">Rua José Pereira Liberato, 1899 – Bairro São </w:t>
    </w:r>
    <w:proofErr w:type="gramStart"/>
    <w:r w:rsidRPr="00D25306">
      <w:rPr>
        <w:rFonts w:ascii="Arial" w:hAnsi="Arial" w:cs="Arial"/>
        <w:color w:val="262626"/>
      </w:rPr>
      <w:t>João</w:t>
    </w:r>
    <w:proofErr w:type="gramEnd"/>
  </w:p>
  <w:p w:rsidR="0018720F" w:rsidRDefault="0018720F" w:rsidP="006F73A8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Fone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(47) 3348-0303</w:t>
    </w:r>
  </w:p>
  <w:p w:rsidR="0018720F" w:rsidRPr="00BD2165" w:rsidRDefault="0018720F" w:rsidP="006F73A8">
    <w:pPr>
      <w:pStyle w:val="Rodap"/>
      <w:jc w:val="right"/>
      <w:rPr>
        <w:rFonts w:ascii="Arial" w:hAnsi="Arial" w:cs="Arial"/>
        <w:b/>
        <w:sz w:val="24"/>
        <w:szCs w:val="24"/>
      </w:rPr>
    </w:pPr>
    <w:r w:rsidRPr="00BD2165">
      <w:rPr>
        <w:rFonts w:ascii="Arial" w:hAnsi="Arial" w:cs="Arial"/>
      </w:rPr>
      <w:t xml:space="preserve">Página </w:t>
    </w:r>
    <w:r w:rsidR="00A14D15" w:rsidRPr="00BD2165">
      <w:rPr>
        <w:rFonts w:ascii="Arial" w:hAnsi="Arial" w:cs="Arial"/>
        <w:b/>
        <w:sz w:val="24"/>
        <w:szCs w:val="24"/>
      </w:rPr>
      <w:fldChar w:fldCharType="begin"/>
    </w:r>
    <w:r w:rsidRPr="00BD2165">
      <w:rPr>
        <w:rFonts w:ascii="Arial" w:hAnsi="Arial" w:cs="Arial"/>
        <w:b/>
      </w:rPr>
      <w:instrText>PAGE</w:instrText>
    </w:r>
    <w:r w:rsidR="00A14D15" w:rsidRPr="00BD2165">
      <w:rPr>
        <w:rFonts w:ascii="Arial" w:hAnsi="Arial" w:cs="Arial"/>
        <w:b/>
        <w:sz w:val="24"/>
        <w:szCs w:val="24"/>
      </w:rPr>
      <w:fldChar w:fldCharType="separate"/>
    </w:r>
    <w:r w:rsidR="00B077B7">
      <w:rPr>
        <w:rFonts w:ascii="Arial" w:hAnsi="Arial" w:cs="Arial"/>
        <w:b/>
        <w:noProof/>
      </w:rPr>
      <w:t>15</w:t>
    </w:r>
    <w:r w:rsidR="00A14D15" w:rsidRPr="00BD2165">
      <w:rPr>
        <w:rFonts w:ascii="Arial" w:hAnsi="Arial" w:cs="Arial"/>
        <w:b/>
        <w:sz w:val="24"/>
        <w:szCs w:val="24"/>
      </w:rPr>
      <w:fldChar w:fldCharType="end"/>
    </w:r>
    <w:r w:rsidRPr="00BD2165">
      <w:rPr>
        <w:rFonts w:ascii="Arial" w:hAnsi="Arial" w:cs="Arial"/>
      </w:rPr>
      <w:t xml:space="preserve"> de </w:t>
    </w:r>
    <w:r w:rsidR="00A14D15" w:rsidRPr="00BD2165">
      <w:rPr>
        <w:rFonts w:ascii="Arial" w:hAnsi="Arial" w:cs="Arial"/>
        <w:b/>
        <w:sz w:val="24"/>
        <w:szCs w:val="24"/>
      </w:rPr>
      <w:fldChar w:fldCharType="begin"/>
    </w:r>
    <w:r w:rsidRPr="00BD2165">
      <w:rPr>
        <w:rFonts w:ascii="Arial" w:hAnsi="Arial" w:cs="Arial"/>
        <w:b/>
      </w:rPr>
      <w:instrText>NUMPAGES</w:instrText>
    </w:r>
    <w:r w:rsidR="00A14D15" w:rsidRPr="00BD2165">
      <w:rPr>
        <w:rFonts w:ascii="Arial" w:hAnsi="Arial" w:cs="Arial"/>
        <w:b/>
        <w:sz w:val="24"/>
        <w:szCs w:val="24"/>
      </w:rPr>
      <w:fldChar w:fldCharType="separate"/>
    </w:r>
    <w:r w:rsidR="00B077B7">
      <w:rPr>
        <w:rFonts w:ascii="Arial" w:hAnsi="Arial" w:cs="Arial"/>
        <w:b/>
        <w:noProof/>
      </w:rPr>
      <w:t>15</w:t>
    </w:r>
    <w:r w:rsidR="00A14D15" w:rsidRPr="00BD2165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76" w:rsidRDefault="002A7076" w:rsidP="001A2CCB">
      <w:r>
        <w:separator/>
      </w:r>
    </w:p>
  </w:footnote>
  <w:footnote w:type="continuationSeparator" w:id="0">
    <w:p w:rsidR="002A7076" w:rsidRDefault="002A7076" w:rsidP="001A2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20F" w:rsidRDefault="0018720F" w:rsidP="006F73A8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4514850</wp:posOffset>
          </wp:positionH>
          <wp:positionV relativeFrom="paragraph">
            <wp:posOffset>-45085</wp:posOffset>
          </wp:positionV>
          <wp:extent cx="1805305" cy="608330"/>
          <wp:effectExtent l="19050" t="0" r="4445" b="0"/>
          <wp:wrapNone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85725</wp:posOffset>
          </wp:positionH>
          <wp:positionV relativeFrom="paragraph">
            <wp:posOffset>34290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6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8720F" w:rsidRDefault="0018720F" w:rsidP="006F73A8">
    <w:pPr>
      <w:pStyle w:val="Cabealho"/>
      <w:rPr>
        <w:noProof/>
      </w:rPr>
    </w:pPr>
  </w:p>
  <w:p w:rsidR="0018720F" w:rsidRDefault="0018720F" w:rsidP="006F73A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F65E45"/>
    <w:multiLevelType w:val="multilevel"/>
    <w:tmpl w:val="0F4067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0" w:firstLine="425"/>
      </w:pPr>
      <w:rPr>
        <w:rFonts w:hint="default"/>
      </w:rPr>
    </w:lvl>
    <w:lvl w:ilvl="2">
      <w:start w:val="1"/>
      <w:numFmt w:val="decimal"/>
      <w:lvlText w:val="6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9A43D4B"/>
    <w:multiLevelType w:val="hybridMultilevel"/>
    <w:tmpl w:val="2B107C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D755B"/>
    <w:multiLevelType w:val="multilevel"/>
    <w:tmpl w:val="CB2A93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36342462"/>
    <w:multiLevelType w:val="multilevel"/>
    <w:tmpl w:val="9154BB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  <w:u w:val="single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auto"/>
        <w:u w:val="single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u w:val="single"/>
      </w:rPr>
    </w:lvl>
  </w:abstractNum>
  <w:abstractNum w:abstractNumId="7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</w:lvl>
    <w:lvl w:ilvl="1" w:tplc="04160019">
      <w:start w:val="1"/>
      <w:numFmt w:val="lowerLetter"/>
      <w:lvlText w:val="%2."/>
      <w:lvlJc w:val="left"/>
      <w:pPr>
        <w:ind w:left="1620" w:hanging="360"/>
      </w:pPr>
    </w:lvl>
    <w:lvl w:ilvl="2" w:tplc="0416001B">
      <w:start w:val="1"/>
      <w:numFmt w:val="lowerRoman"/>
      <w:lvlText w:val="%3."/>
      <w:lvlJc w:val="right"/>
      <w:pPr>
        <w:ind w:left="2340" w:hanging="180"/>
      </w:pPr>
    </w:lvl>
    <w:lvl w:ilvl="3" w:tplc="0416000F">
      <w:start w:val="1"/>
      <w:numFmt w:val="decimal"/>
      <w:lvlText w:val="%4."/>
      <w:lvlJc w:val="left"/>
      <w:pPr>
        <w:ind w:left="3060" w:hanging="360"/>
      </w:pPr>
    </w:lvl>
    <w:lvl w:ilvl="4" w:tplc="04160019">
      <w:start w:val="1"/>
      <w:numFmt w:val="lowerLetter"/>
      <w:lvlText w:val="%5."/>
      <w:lvlJc w:val="left"/>
      <w:pPr>
        <w:ind w:left="3780" w:hanging="360"/>
      </w:pPr>
    </w:lvl>
    <w:lvl w:ilvl="5" w:tplc="0416001B">
      <w:start w:val="1"/>
      <w:numFmt w:val="lowerRoman"/>
      <w:lvlText w:val="%6."/>
      <w:lvlJc w:val="right"/>
      <w:pPr>
        <w:ind w:left="4500" w:hanging="180"/>
      </w:pPr>
    </w:lvl>
    <w:lvl w:ilvl="6" w:tplc="0416000F">
      <w:start w:val="1"/>
      <w:numFmt w:val="decimal"/>
      <w:lvlText w:val="%7."/>
      <w:lvlJc w:val="left"/>
      <w:pPr>
        <w:ind w:left="5220" w:hanging="360"/>
      </w:pPr>
    </w:lvl>
    <w:lvl w:ilvl="7" w:tplc="04160019">
      <w:start w:val="1"/>
      <w:numFmt w:val="lowerLetter"/>
      <w:lvlText w:val="%8."/>
      <w:lvlJc w:val="left"/>
      <w:pPr>
        <w:ind w:left="5940" w:hanging="360"/>
      </w:pPr>
    </w:lvl>
    <w:lvl w:ilvl="8" w:tplc="0416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3747987"/>
    <w:multiLevelType w:val="hybridMultilevel"/>
    <w:tmpl w:val="F6F4A6DE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30"/>
    <w:rsid w:val="000A0257"/>
    <w:rsid w:val="000A16FD"/>
    <w:rsid w:val="000D09AE"/>
    <w:rsid w:val="000D675E"/>
    <w:rsid w:val="000F3020"/>
    <w:rsid w:val="00115416"/>
    <w:rsid w:val="001209A4"/>
    <w:rsid w:val="00123F2E"/>
    <w:rsid w:val="0018720F"/>
    <w:rsid w:val="001A258E"/>
    <w:rsid w:val="001A2CCB"/>
    <w:rsid w:val="001A5C85"/>
    <w:rsid w:val="001D04C0"/>
    <w:rsid w:val="001F71DF"/>
    <w:rsid w:val="00204002"/>
    <w:rsid w:val="00216DA4"/>
    <w:rsid w:val="00243CA5"/>
    <w:rsid w:val="00274358"/>
    <w:rsid w:val="00287D18"/>
    <w:rsid w:val="002A7076"/>
    <w:rsid w:val="002D0ACE"/>
    <w:rsid w:val="00335A6D"/>
    <w:rsid w:val="00350851"/>
    <w:rsid w:val="003C7C78"/>
    <w:rsid w:val="00415C9C"/>
    <w:rsid w:val="00453E27"/>
    <w:rsid w:val="004A507E"/>
    <w:rsid w:val="00515A86"/>
    <w:rsid w:val="005B0077"/>
    <w:rsid w:val="005F4732"/>
    <w:rsid w:val="00653F3C"/>
    <w:rsid w:val="00673AF3"/>
    <w:rsid w:val="006F73A8"/>
    <w:rsid w:val="00702ABE"/>
    <w:rsid w:val="00752A3C"/>
    <w:rsid w:val="007F472F"/>
    <w:rsid w:val="0081366F"/>
    <w:rsid w:val="0082199F"/>
    <w:rsid w:val="00825A28"/>
    <w:rsid w:val="00877DFF"/>
    <w:rsid w:val="00910EC6"/>
    <w:rsid w:val="00923CE7"/>
    <w:rsid w:val="00940280"/>
    <w:rsid w:val="009B11A9"/>
    <w:rsid w:val="009F4030"/>
    <w:rsid w:val="00A14D15"/>
    <w:rsid w:val="00A40F92"/>
    <w:rsid w:val="00A65C0B"/>
    <w:rsid w:val="00A86144"/>
    <w:rsid w:val="00A86D9A"/>
    <w:rsid w:val="00A91328"/>
    <w:rsid w:val="00A96641"/>
    <w:rsid w:val="00B077B7"/>
    <w:rsid w:val="00B8474D"/>
    <w:rsid w:val="00C17DEB"/>
    <w:rsid w:val="00C9119D"/>
    <w:rsid w:val="00CA48FC"/>
    <w:rsid w:val="00CE74E7"/>
    <w:rsid w:val="00D079B2"/>
    <w:rsid w:val="00E21F6B"/>
    <w:rsid w:val="00E744AA"/>
    <w:rsid w:val="00EA3D4B"/>
    <w:rsid w:val="00EA529F"/>
    <w:rsid w:val="00F93895"/>
    <w:rsid w:val="00FE7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F4030"/>
    <w:pPr>
      <w:keepNext/>
      <w:ind w:left="720" w:hanging="720"/>
      <w:outlineLvl w:val="0"/>
    </w:pPr>
    <w:rPr>
      <w:color w:val="000080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743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F4030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9F403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9F403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F4030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9F4030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A252575">
    <w:name w:val="_A252575"/>
    <w:basedOn w:val="Normal"/>
    <w:rsid w:val="009F4030"/>
    <w:pPr>
      <w:suppressAutoHyphens/>
      <w:overflowPunct/>
      <w:autoSpaceDN/>
      <w:adjustRightInd/>
      <w:ind w:left="3456" w:firstLine="3456"/>
      <w:jc w:val="both"/>
      <w:textAlignment w:val="auto"/>
    </w:pPr>
    <w:rPr>
      <w:rFonts w:ascii="Tms Rmn" w:hAnsi="Tms Rmn"/>
      <w:szCs w:val="24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9F403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">
    <w:name w:val="texto_justificado"/>
    <w:basedOn w:val="Normal"/>
    <w:rsid w:val="009F40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2743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028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0280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F4030"/>
    <w:pPr>
      <w:keepNext/>
      <w:ind w:left="720" w:hanging="720"/>
      <w:outlineLvl w:val="0"/>
    </w:pPr>
    <w:rPr>
      <w:color w:val="000080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743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F4030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9F403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9F403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F4030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9F4030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A252575">
    <w:name w:val="_A252575"/>
    <w:basedOn w:val="Normal"/>
    <w:rsid w:val="009F4030"/>
    <w:pPr>
      <w:suppressAutoHyphens/>
      <w:overflowPunct/>
      <w:autoSpaceDN/>
      <w:adjustRightInd/>
      <w:ind w:left="3456" w:firstLine="3456"/>
      <w:jc w:val="both"/>
      <w:textAlignment w:val="auto"/>
    </w:pPr>
    <w:rPr>
      <w:rFonts w:ascii="Tms Rmn" w:hAnsi="Tms Rmn"/>
      <w:szCs w:val="24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9F403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">
    <w:name w:val="texto_justificado"/>
    <w:basedOn w:val="Normal"/>
    <w:rsid w:val="009F40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2743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028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028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E18D0-65C3-4AD4-92E9-14BCF0B6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15</Pages>
  <Words>3446</Words>
  <Characters>18612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Barwinski Pereira</dc:creator>
  <cp:lastModifiedBy>Leonardo Beckert</cp:lastModifiedBy>
  <cp:revision>18</cp:revision>
  <cp:lastPrinted>2024-05-23T15:23:00Z</cp:lastPrinted>
  <dcterms:created xsi:type="dcterms:W3CDTF">2024-03-20T12:02:00Z</dcterms:created>
  <dcterms:modified xsi:type="dcterms:W3CDTF">2024-05-23T15:24:00Z</dcterms:modified>
</cp:coreProperties>
</file>